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521C" w14:textId="77777777" w:rsidR="00D4657E" w:rsidRPr="00D1487B" w:rsidRDefault="00D4657E" w:rsidP="00D4657E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87B">
        <w:rPr>
          <w:sz w:val="24"/>
          <w:szCs w:val="24"/>
        </w:rPr>
        <w:t>ПРОЄКТ</w:t>
      </w:r>
    </w:p>
    <w:p w14:paraId="38CED1C7" w14:textId="77777777" w:rsidR="00D4657E" w:rsidRDefault="00D4657E" w:rsidP="00D4657E">
      <w:pPr>
        <w:rPr>
          <w:rFonts w:ascii="Times New Roman" w:hAnsi="Times New Roman" w:cs="Times New Roman"/>
          <w:b/>
          <w:sz w:val="28"/>
          <w:szCs w:val="28"/>
        </w:rPr>
      </w:pPr>
    </w:p>
    <w:p w14:paraId="71529A1A" w14:textId="77777777" w:rsidR="00D4657E" w:rsidRDefault="00D4657E" w:rsidP="00D4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6D">
        <w:rPr>
          <w:rFonts w:ascii="Times New Roman" w:hAnsi="Times New Roman" w:cs="Times New Roman"/>
          <w:b/>
          <w:sz w:val="28"/>
          <w:szCs w:val="28"/>
        </w:rPr>
        <w:object w:dxaOrig="6241" w:dyaOrig="8401" w14:anchorId="2FC29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15pt" o:ole="">
            <v:imagedata r:id="rId4" o:title=""/>
          </v:shape>
          <o:OLEObject Type="Embed" ProgID="MSDraw" ShapeID="_x0000_i1025" DrawAspect="Content" ObjectID="_1758634593" r:id="rId5"/>
        </w:object>
      </w:r>
    </w:p>
    <w:p w14:paraId="08EEDD59" w14:textId="77777777" w:rsidR="00D4657E" w:rsidRPr="004A746D" w:rsidRDefault="00D4657E" w:rsidP="00D4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6D">
        <w:rPr>
          <w:rFonts w:ascii="Times New Roman" w:hAnsi="Times New Roman" w:cs="Times New Roman"/>
          <w:b/>
          <w:sz w:val="28"/>
          <w:szCs w:val="28"/>
        </w:rPr>
        <w:t>АНТИМОНОПОЛЬНИЙ  КОМІТЕТ  УКРАЇНИ</w:t>
      </w:r>
    </w:p>
    <w:p w14:paraId="4EAE4339" w14:textId="77777777" w:rsidR="00D4657E" w:rsidRPr="004A746D" w:rsidRDefault="00D4657E" w:rsidP="00D46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46D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</w:p>
    <w:p w14:paraId="0E55BBC6" w14:textId="77777777" w:rsidR="00D4657E" w:rsidRPr="004A746D" w:rsidRDefault="00D4657E" w:rsidP="00D4657E">
      <w:pPr>
        <w:tabs>
          <w:tab w:val="left" w:leader="hyphen" w:pos="10206"/>
        </w:tabs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A115B26" w14:textId="77777777" w:rsidR="00D4657E" w:rsidRPr="004A746D" w:rsidRDefault="00D4657E" w:rsidP="00D4657E">
      <w:pPr>
        <w:tabs>
          <w:tab w:val="left" w:leader="hyphen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304">
        <w:rPr>
          <w:rFonts w:ascii="Times New Roman" w:hAnsi="Times New Roman" w:cs="Times New Roman"/>
          <w:sz w:val="28"/>
          <w:szCs w:val="28"/>
        </w:rPr>
        <w:t>.    .</w:t>
      </w:r>
      <w:r w:rsidRPr="004A7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74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46D"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</w:t>
      </w:r>
      <w:r w:rsidRPr="00697304">
        <w:rPr>
          <w:rFonts w:ascii="Times New Roman" w:hAnsi="Times New Roman" w:cs="Times New Roman"/>
          <w:sz w:val="28"/>
          <w:szCs w:val="28"/>
        </w:rPr>
        <w:t>№</w:t>
      </w:r>
      <w:r w:rsidRPr="004A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E26777" w14:textId="77777777" w:rsidR="00D4657E" w:rsidRPr="004A746D" w:rsidRDefault="00D4657E" w:rsidP="00D465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A835F1" w14:textId="77777777" w:rsidR="00D4657E" w:rsidRPr="002C3AA1" w:rsidRDefault="00D4657E" w:rsidP="00D4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4A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</w:p>
    <w:p w14:paraId="3E2A461A" w14:textId="77777777" w:rsidR="00D4657E" w:rsidRDefault="00D4657E" w:rsidP="00D4657E">
      <w:pPr>
        <w:rPr>
          <w:rFonts w:ascii="Times New Roman" w:hAnsi="Times New Roman" w:cs="Times New Roman"/>
          <w:sz w:val="28"/>
          <w:szCs w:val="28"/>
        </w:rPr>
      </w:pPr>
      <w:r w:rsidRPr="002C3AA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AA1">
        <w:rPr>
          <w:rFonts w:ascii="Times New Roman" w:hAnsi="Times New Roman" w:cs="Times New Roman"/>
          <w:sz w:val="28"/>
          <w:szCs w:val="28"/>
        </w:rPr>
        <w:t xml:space="preserve"> звільнення </w:t>
      </w:r>
    </w:p>
    <w:p w14:paraId="76D02E55" w14:textId="77777777" w:rsidR="00D4657E" w:rsidRDefault="00D4657E" w:rsidP="00D4657E">
      <w:pPr>
        <w:rPr>
          <w:rFonts w:ascii="Times New Roman" w:hAnsi="Times New Roman" w:cs="Times New Roman"/>
          <w:sz w:val="28"/>
          <w:szCs w:val="28"/>
        </w:rPr>
      </w:pPr>
      <w:r w:rsidRPr="002C3AA1">
        <w:rPr>
          <w:rFonts w:ascii="Times New Roman" w:hAnsi="Times New Roman" w:cs="Times New Roman"/>
          <w:sz w:val="28"/>
          <w:szCs w:val="28"/>
        </w:rPr>
        <w:t xml:space="preserve">від відповідальності за вчинення </w:t>
      </w:r>
    </w:p>
    <w:p w14:paraId="2B8E5962" w14:textId="77777777" w:rsidR="00D4657E" w:rsidRDefault="00D4657E" w:rsidP="00D4657E">
      <w:pPr>
        <w:rPr>
          <w:rFonts w:ascii="Times New Roman" w:hAnsi="Times New Roman" w:cs="Times New Roman"/>
          <w:sz w:val="28"/>
          <w:szCs w:val="28"/>
        </w:rPr>
      </w:pPr>
      <w:r w:rsidRPr="002C3AA1">
        <w:rPr>
          <w:rFonts w:ascii="Times New Roman" w:hAnsi="Times New Roman" w:cs="Times New Roman"/>
          <w:sz w:val="28"/>
          <w:szCs w:val="28"/>
        </w:rPr>
        <w:t xml:space="preserve">порушення законодавства про захист </w:t>
      </w:r>
    </w:p>
    <w:p w14:paraId="0F07CAAA" w14:textId="77777777" w:rsidR="00D4657E" w:rsidRDefault="00D4657E" w:rsidP="00D4657E">
      <w:pPr>
        <w:rPr>
          <w:rFonts w:ascii="Times New Roman" w:hAnsi="Times New Roman" w:cs="Times New Roman"/>
          <w:sz w:val="28"/>
          <w:szCs w:val="28"/>
        </w:rPr>
      </w:pPr>
      <w:r w:rsidRPr="002C3AA1">
        <w:rPr>
          <w:rFonts w:ascii="Times New Roman" w:hAnsi="Times New Roman" w:cs="Times New Roman"/>
          <w:sz w:val="28"/>
          <w:szCs w:val="28"/>
        </w:rPr>
        <w:t xml:space="preserve">економічної конкуренції у вигляді </w:t>
      </w:r>
    </w:p>
    <w:p w14:paraId="38F688DE" w14:textId="77777777" w:rsidR="00D4657E" w:rsidRDefault="00D4657E" w:rsidP="00D465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3AA1">
        <w:rPr>
          <w:rFonts w:ascii="Times New Roman" w:hAnsi="Times New Roman" w:cs="Times New Roman"/>
          <w:sz w:val="28"/>
          <w:szCs w:val="28"/>
        </w:rPr>
        <w:t>антиконкурентних</w:t>
      </w:r>
      <w:proofErr w:type="spellEnd"/>
      <w:r w:rsidRPr="002C3AA1">
        <w:rPr>
          <w:rFonts w:ascii="Times New Roman" w:hAnsi="Times New Roman" w:cs="Times New Roman"/>
          <w:sz w:val="28"/>
          <w:szCs w:val="28"/>
        </w:rPr>
        <w:t xml:space="preserve"> узгоджених дій</w:t>
      </w:r>
    </w:p>
    <w:p w14:paraId="64ED6D76" w14:textId="77777777" w:rsidR="00D4657E" w:rsidRPr="004A746D" w:rsidRDefault="00D4657E" w:rsidP="00D4657E">
      <w:pPr>
        <w:rPr>
          <w:rFonts w:ascii="Times New Roman" w:hAnsi="Times New Roman" w:cs="Times New Roman"/>
          <w:sz w:val="28"/>
          <w:szCs w:val="28"/>
        </w:rPr>
      </w:pPr>
    </w:p>
    <w:p w14:paraId="038D2648" w14:textId="77777777" w:rsidR="00D4657E" w:rsidRDefault="00D4657E" w:rsidP="00D4657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A746D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пункту 11 частини третьої </w:t>
      </w:r>
      <w:r w:rsidRPr="000B7CD9">
        <w:rPr>
          <w:rFonts w:ascii="Times New Roman" w:hAnsi="Times New Roman" w:cs="Times New Roman"/>
          <w:sz w:val="28"/>
          <w:szCs w:val="28"/>
        </w:rPr>
        <w:t xml:space="preserve">статті 7 Закону України «Про </w:t>
      </w:r>
      <w:bookmarkStart w:id="0" w:name="_Hlk148018686"/>
      <w:r w:rsidRPr="000B7CD9">
        <w:rPr>
          <w:rFonts w:ascii="Times New Roman" w:hAnsi="Times New Roman" w:cs="Times New Roman"/>
          <w:sz w:val="28"/>
          <w:szCs w:val="28"/>
        </w:rPr>
        <w:t>Антимонопольний комітет України</w:t>
      </w:r>
      <w:bookmarkEnd w:id="0"/>
      <w:r w:rsidRPr="000B7C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8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абзацу третього підпункту 8 пункту 4 та </w:t>
      </w:r>
      <w:r w:rsidRPr="00980552">
        <w:rPr>
          <w:rFonts w:ascii="Times New Roman" w:hAnsi="Times New Roman" w:cs="Times New Roman"/>
          <w:sz w:val="28"/>
          <w:szCs w:val="28"/>
        </w:rPr>
        <w:t xml:space="preserve">підпункту 31 пункту 6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552">
        <w:rPr>
          <w:rFonts w:ascii="Times New Roman" w:hAnsi="Times New Roman" w:cs="Times New Roman"/>
          <w:sz w:val="28"/>
          <w:szCs w:val="28"/>
        </w:rPr>
        <w:t xml:space="preserve">озділу І </w:t>
      </w:r>
      <w:bookmarkStart w:id="1" w:name="_Hlk147234147"/>
      <w:r w:rsidRPr="00980552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64354F">
        <w:rPr>
          <w:rFonts w:ascii="Times New Roman" w:hAnsi="Times New Roman" w:cs="Times New Roman"/>
          <w:sz w:val="28"/>
          <w:szCs w:val="28"/>
        </w:rPr>
        <w:t>від 09</w:t>
      </w:r>
      <w:r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64354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 w:rsidRPr="0064354F">
        <w:rPr>
          <w:rFonts w:ascii="Times New Roman" w:hAnsi="Times New Roman" w:cs="Times New Roman"/>
          <w:sz w:val="28"/>
          <w:szCs w:val="28"/>
        </w:rPr>
        <w:t xml:space="preserve">№ 3295-IX </w:t>
      </w:r>
      <w:r w:rsidRPr="00980552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України» </w:t>
      </w:r>
      <w:bookmarkEnd w:id="1"/>
      <w:r w:rsidRPr="000B7CD9">
        <w:rPr>
          <w:rFonts w:ascii="Times New Roman" w:hAnsi="Times New Roman" w:cs="Times New Roman"/>
          <w:sz w:val="28"/>
          <w:szCs w:val="28"/>
        </w:rPr>
        <w:t>Антимонопольний комітет України</w:t>
      </w:r>
    </w:p>
    <w:p w14:paraId="59024689" w14:textId="77777777" w:rsidR="00D4657E" w:rsidRDefault="00D4657E" w:rsidP="00D465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CC">
        <w:rPr>
          <w:rFonts w:ascii="Times New Roman" w:hAnsi="Times New Roman" w:cs="Times New Roman"/>
          <w:b/>
          <w:sz w:val="28"/>
          <w:szCs w:val="28"/>
        </w:rPr>
        <w:t>ПОСТАНОВИВ</w:t>
      </w:r>
    </w:p>
    <w:p w14:paraId="4758E051" w14:textId="77777777" w:rsidR="00D4657E" w:rsidRDefault="00D4657E" w:rsidP="00D465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AA3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D47E3F">
        <w:rPr>
          <w:rFonts w:ascii="Times New Roman" w:hAnsi="Times New Roman" w:cs="Times New Roman"/>
          <w:sz w:val="28"/>
          <w:szCs w:val="28"/>
        </w:rPr>
        <w:t xml:space="preserve">Порядок звільнення від відповідальності за вчинення порушення законодавства про захист економічної конкуренції у вигляді </w:t>
      </w:r>
      <w:proofErr w:type="spellStart"/>
      <w:r w:rsidRPr="00D47E3F">
        <w:rPr>
          <w:rFonts w:ascii="Times New Roman" w:hAnsi="Times New Roman" w:cs="Times New Roman"/>
          <w:sz w:val="28"/>
          <w:szCs w:val="28"/>
        </w:rPr>
        <w:t>антиконкурентних</w:t>
      </w:r>
      <w:proofErr w:type="spellEnd"/>
      <w:r w:rsidRPr="00D47E3F">
        <w:rPr>
          <w:rFonts w:ascii="Times New Roman" w:hAnsi="Times New Roman" w:cs="Times New Roman"/>
          <w:sz w:val="28"/>
          <w:szCs w:val="28"/>
        </w:rPr>
        <w:t xml:space="preserve"> узгоджених дій</w:t>
      </w:r>
      <w:r w:rsidRPr="00497AA3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37A26881" w14:textId="77777777" w:rsidR="00D4657E" w:rsidRPr="00497AA3" w:rsidRDefault="00D4657E" w:rsidP="00D465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Визнати таким, що втратило чинність 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hAnsi="Times New Roman" w:cs="Times New Roman"/>
          <w:sz w:val="28"/>
          <w:szCs w:val="28"/>
        </w:rPr>
        <w:t>Антимонопольного комітету України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8646D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8646D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646DA">
        <w:rPr>
          <w:rFonts w:ascii="Times New Roman" w:hAnsi="Times New Roman" w:cs="Times New Roman"/>
          <w:sz w:val="28"/>
          <w:szCs w:val="28"/>
        </w:rPr>
        <w:t xml:space="preserve"> № 399-р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46DA">
        <w:rPr>
          <w:rFonts w:ascii="Times New Roman" w:hAnsi="Times New Roman" w:cs="Times New Roman"/>
          <w:sz w:val="28"/>
          <w:szCs w:val="28"/>
        </w:rPr>
        <w:t>Про встановлення порядку звільнення від відповідальності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4343AD">
        <w:rPr>
          <w:rFonts w:ascii="Times New Roman" w:hAnsi="Times New Roman" w:cs="Times New Roman"/>
          <w:sz w:val="28"/>
          <w:szCs w:val="28"/>
        </w:rPr>
        <w:t>ареєстрован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3AD">
        <w:rPr>
          <w:rFonts w:ascii="Times New Roman" w:hAnsi="Times New Roman" w:cs="Times New Roman"/>
          <w:sz w:val="28"/>
          <w:szCs w:val="28"/>
        </w:rPr>
        <w:t xml:space="preserve"> в Міністерстві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AD">
        <w:rPr>
          <w:rFonts w:ascii="Times New Roman" w:hAnsi="Times New Roman" w:cs="Times New Roman"/>
          <w:sz w:val="28"/>
          <w:szCs w:val="28"/>
        </w:rPr>
        <w:t>юстиції України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4343AD">
        <w:rPr>
          <w:rFonts w:ascii="Times New Roman" w:hAnsi="Times New Roman" w:cs="Times New Roman"/>
          <w:sz w:val="28"/>
          <w:szCs w:val="28"/>
        </w:rPr>
        <w:t>7 вересня 2012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4343AD">
        <w:rPr>
          <w:rFonts w:ascii="Times New Roman" w:hAnsi="Times New Roman" w:cs="Times New Roman"/>
          <w:sz w:val="28"/>
          <w:szCs w:val="28"/>
        </w:rPr>
        <w:t xml:space="preserve"> за № 1553/21865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FF7F9" w14:textId="77777777" w:rsidR="00D4657E" w:rsidRPr="00A7383E" w:rsidRDefault="00D4657E" w:rsidP="00D465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AA3">
        <w:rPr>
          <w:rFonts w:ascii="Times New Roman" w:hAnsi="Times New Roman" w:cs="Times New Roman"/>
          <w:sz w:val="28"/>
          <w:szCs w:val="28"/>
        </w:rPr>
        <w:t>.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Юридичному департаменту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(Максименко А.) забезпечити подання цього 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на державну реєстрацію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Міністерства юстиції України 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установленому порядку.</w:t>
      </w:r>
    </w:p>
    <w:p w14:paraId="6A2906DD" w14:textId="77777777" w:rsidR="00D4657E" w:rsidRPr="00A7383E" w:rsidRDefault="00D4657E" w:rsidP="00D465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Це розпорядження набирає чинності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одночасно з набранням чинності </w:t>
      </w:r>
      <w:r w:rsidRPr="00980552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64354F">
        <w:rPr>
          <w:rFonts w:ascii="Times New Roman" w:hAnsi="Times New Roman" w:cs="Times New Roman"/>
          <w:sz w:val="28"/>
          <w:szCs w:val="28"/>
        </w:rPr>
        <w:t>від 09</w:t>
      </w:r>
      <w:r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64354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 w:rsidRPr="0064354F">
        <w:rPr>
          <w:rFonts w:ascii="Times New Roman" w:hAnsi="Times New Roman" w:cs="Times New Roman"/>
          <w:sz w:val="28"/>
          <w:szCs w:val="28"/>
        </w:rPr>
        <w:t xml:space="preserve">№ 3295-IX </w:t>
      </w:r>
      <w:r w:rsidRPr="00980552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України»</w:t>
      </w:r>
      <w:r>
        <w:rPr>
          <w:rFonts w:ascii="Times New Roman" w:hAnsi="Times New Roman" w:cs="Times New Roman"/>
          <w:sz w:val="28"/>
          <w:szCs w:val="28"/>
        </w:rPr>
        <w:t>, але не раніше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офіційного опублікування.</w:t>
      </w:r>
    </w:p>
    <w:p w14:paraId="42F92C6B" w14:textId="77777777" w:rsidR="00D4657E" w:rsidRPr="00A7383E" w:rsidRDefault="00D4657E" w:rsidP="00D465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3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залишаю за собою.</w:t>
      </w:r>
    </w:p>
    <w:p w14:paraId="6C29E06E" w14:textId="77777777" w:rsidR="00D4657E" w:rsidRDefault="00D4657E" w:rsidP="00D4657E">
      <w:pPr>
        <w:spacing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3DAD1" w14:textId="77777777" w:rsidR="00D4657E" w:rsidRPr="00370EB6" w:rsidRDefault="00D4657E" w:rsidP="00D4657E">
      <w:pPr>
        <w:jc w:val="both"/>
        <w:rPr>
          <w:rFonts w:ascii="Times New Roman" w:eastAsia="Courier New" w:hAnsi="Times New Roman" w:cs="Times New Roman"/>
          <w:sz w:val="26"/>
          <w:szCs w:val="20"/>
          <w:lang w:eastAsia="ru-RU"/>
        </w:rPr>
      </w:pP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>Голова Комітету</w:t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</w:r>
      <w:r w:rsidRPr="00370EB6">
        <w:rPr>
          <w:rFonts w:ascii="Times New Roman" w:eastAsia="Courier New" w:hAnsi="Times New Roman" w:cs="Times New Roman"/>
          <w:sz w:val="26"/>
          <w:szCs w:val="20"/>
          <w:lang w:eastAsia="ru-RU"/>
        </w:rPr>
        <w:tab/>
        <w:t>Павло  КИРИЛЕНКО</w:t>
      </w:r>
    </w:p>
    <w:p w14:paraId="3EAEF5EE" w14:textId="77777777" w:rsidR="004019AF" w:rsidRDefault="004019AF">
      <w:bookmarkStart w:id="2" w:name="_GoBack"/>
      <w:bookmarkEnd w:id="2"/>
    </w:p>
    <w:sectPr w:rsidR="0040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B"/>
    <w:rsid w:val="001C5E1B"/>
    <w:rsid w:val="004019AF"/>
    <w:rsid w:val="00D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1EAA"/>
  <w15:chartTrackingRefBased/>
  <w15:docId w15:val="{CA2A152C-73F7-4CD1-A4CC-CAD68CE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57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Тетяна В`ячеславівна</dc:creator>
  <cp:keywords/>
  <dc:description/>
  <cp:lastModifiedBy>Шелест Тетяна В`ячеславівна</cp:lastModifiedBy>
  <cp:revision>2</cp:revision>
  <dcterms:created xsi:type="dcterms:W3CDTF">2023-10-12T13:50:00Z</dcterms:created>
  <dcterms:modified xsi:type="dcterms:W3CDTF">2023-10-12T13:50:00Z</dcterms:modified>
</cp:coreProperties>
</file>