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0B1" w:rsidRPr="00DF5726" w:rsidRDefault="00B530B1" w:rsidP="00B530B1">
      <w:pPr>
        <w:ind w:firstLine="555"/>
        <w:jc w:val="both"/>
      </w:pPr>
    </w:p>
    <w:p w:rsidR="00B530B1" w:rsidRPr="004438AE" w:rsidRDefault="00B530B1" w:rsidP="00B530B1">
      <w:pPr>
        <w:jc w:val="center"/>
        <w:rPr>
          <w:sz w:val="16"/>
          <w:szCs w:val="16"/>
        </w:rPr>
      </w:pPr>
      <w:r>
        <w:rPr>
          <w:noProof/>
          <w:lang w:val="ru-RU"/>
        </w:rPr>
        <w:drawing>
          <wp:inline distT="0" distB="0" distL="0" distR="0">
            <wp:extent cx="609600" cy="6858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09600" cy="685800"/>
                    </a:xfrm>
                    <a:prstGeom prst="rect">
                      <a:avLst/>
                    </a:prstGeom>
                    <a:noFill/>
                    <a:ln w="9525">
                      <a:noFill/>
                      <a:miter lim="800000"/>
                      <a:headEnd/>
                      <a:tailEnd/>
                    </a:ln>
                  </pic:spPr>
                </pic:pic>
              </a:graphicData>
            </a:graphic>
          </wp:inline>
        </w:drawing>
      </w:r>
    </w:p>
    <w:p w:rsidR="00B530B1" w:rsidRPr="004438AE" w:rsidRDefault="00B530B1" w:rsidP="00B530B1">
      <w:pPr>
        <w:jc w:val="center"/>
        <w:rPr>
          <w:sz w:val="28"/>
          <w:szCs w:val="28"/>
          <w:lang w:val="ru-RU"/>
        </w:rPr>
      </w:pPr>
      <w:r w:rsidRPr="004438AE">
        <w:rPr>
          <w:sz w:val="28"/>
          <w:szCs w:val="28"/>
          <w:lang w:val="ru-RU"/>
        </w:rPr>
        <w:t>АНТИМОНОПОЛЬНИЙ   КОМІТЕТ   УКРАЇНИ</w:t>
      </w:r>
    </w:p>
    <w:p w:rsidR="00B530B1" w:rsidRPr="004438AE" w:rsidRDefault="00B530B1" w:rsidP="00B530B1">
      <w:pPr>
        <w:jc w:val="center"/>
        <w:rPr>
          <w:sz w:val="28"/>
          <w:szCs w:val="28"/>
        </w:rPr>
      </w:pPr>
      <w:r w:rsidRPr="004438AE">
        <w:rPr>
          <w:sz w:val="28"/>
          <w:szCs w:val="28"/>
        </w:rPr>
        <w:t>ПОЛТАВСЬКЕ ОБЛАСНЕ ТЕРИТОРІАЛЬНЕ ВІДДІЛЕННЯ</w:t>
      </w:r>
    </w:p>
    <w:p w:rsidR="00B530B1" w:rsidRPr="004438AE" w:rsidRDefault="00B530B1" w:rsidP="00B530B1">
      <w:pPr>
        <w:jc w:val="center"/>
        <w:rPr>
          <w:sz w:val="28"/>
          <w:szCs w:val="28"/>
        </w:rPr>
      </w:pPr>
    </w:p>
    <w:p w:rsidR="00B530B1" w:rsidRPr="004438AE" w:rsidRDefault="00B530B1" w:rsidP="00B530B1">
      <w:pPr>
        <w:tabs>
          <w:tab w:val="left" w:leader="hyphen" w:pos="10206"/>
        </w:tabs>
        <w:rPr>
          <w:sz w:val="32"/>
          <w:szCs w:val="32"/>
        </w:rPr>
      </w:pPr>
    </w:p>
    <w:p w:rsidR="00B530B1" w:rsidRPr="004438AE" w:rsidRDefault="00B530B1" w:rsidP="00B530B1">
      <w:pPr>
        <w:tabs>
          <w:tab w:val="left" w:leader="hyphen" w:pos="10206"/>
        </w:tabs>
        <w:jc w:val="center"/>
        <w:rPr>
          <w:sz w:val="28"/>
          <w:szCs w:val="28"/>
        </w:rPr>
      </w:pPr>
      <w:r w:rsidRPr="004438AE">
        <w:rPr>
          <w:sz w:val="28"/>
          <w:szCs w:val="28"/>
        </w:rPr>
        <w:t>РІШЕННЯ</w:t>
      </w:r>
    </w:p>
    <w:p w:rsidR="00B530B1" w:rsidRPr="004438AE" w:rsidRDefault="00B530B1" w:rsidP="00B530B1">
      <w:pPr>
        <w:tabs>
          <w:tab w:val="left" w:leader="hyphen" w:pos="10206"/>
        </w:tabs>
        <w:jc w:val="center"/>
        <w:rPr>
          <w:sz w:val="28"/>
          <w:szCs w:val="28"/>
        </w:rPr>
      </w:pPr>
      <w:r w:rsidRPr="004438AE">
        <w:rPr>
          <w:sz w:val="28"/>
          <w:szCs w:val="28"/>
        </w:rPr>
        <w:t>АДМІНІСТРАТИВНОЇ КОЛЕГІЇ</w:t>
      </w:r>
    </w:p>
    <w:p w:rsidR="00B530B1" w:rsidRPr="004438AE" w:rsidRDefault="00B530B1" w:rsidP="00B530B1">
      <w:pPr>
        <w:tabs>
          <w:tab w:val="left" w:leader="hyphen" w:pos="10206"/>
        </w:tabs>
        <w:jc w:val="center"/>
        <w:rPr>
          <w:sz w:val="28"/>
          <w:szCs w:val="28"/>
        </w:rPr>
      </w:pPr>
    </w:p>
    <w:p w:rsidR="00B530B1" w:rsidRPr="004438AE" w:rsidRDefault="00B530B1" w:rsidP="00B530B1">
      <w:pPr>
        <w:tabs>
          <w:tab w:val="left" w:leader="hyphen" w:pos="10206"/>
        </w:tabs>
        <w:jc w:val="center"/>
        <w:rPr>
          <w:sz w:val="28"/>
          <w:szCs w:val="28"/>
        </w:rPr>
      </w:pPr>
    </w:p>
    <w:p w:rsidR="00B530B1" w:rsidRPr="004438AE" w:rsidRDefault="00B530B1" w:rsidP="00B530B1">
      <w:pPr>
        <w:tabs>
          <w:tab w:val="left" w:leader="hyphen" w:pos="10206"/>
        </w:tabs>
        <w:jc w:val="center"/>
        <w:rPr>
          <w:b/>
        </w:rPr>
      </w:pPr>
      <w:r>
        <w:rPr>
          <w:b/>
          <w:bCs/>
        </w:rPr>
        <w:t>28</w:t>
      </w:r>
      <w:r w:rsidRPr="004438AE">
        <w:rPr>
          <w:b/>
          <w:bCs/>
        </w:rPr>
        <w:t>.</w:t>
      </w:r>
      <w:r>
        <w:rPr>
          <w:b/>
          <w:bCs/>
        </w:rPr>
        <w:t>03</w:t>
      </w:r>
      <w:r w:rsidRPr="004438AE">
        <w:rPr>
          <w:b/>
          <w:bCs/>
        </w:rPr>
        <w:t>.201</w:t>
      </w:r>
      <w:r>
        <w:rPr>
          <w:b/>
          <w:bCs/>
        </w:rPr>
        <w:t>7</w:t>
      </w:r>
      <w:r w:rsidRPr="004438AE">
        <w:rPr>
          <w:b/>
        </w:rPr>
        <w:t xml:space="preserve">                                             м. Полтава                                      № 02/</w:t>
      </w:r>
      <w:r w:rsidR="00C173FF">
        <w:rPr>
          <w:b/>
        </w:rPr>
        <w:t>32</w:t>
      </w:r>
      <w:r>
        <w:rPr>
          <w:b/>
        </w:rPr>
        <w:t xml:space="preserve"> </w:t>
      </w:r>
      <w:r w:rsidRPr="004438AE">
        <w:rPr>
          <w:b/>
        </w:rPr>
        <w:t>-рш</w:t>
      </w:r>
    </w:p>
    <w:p w:rsidR="00B530B1" w:rsidRPr="004438AE" w:rsidRDefault="00B530B1" w:rsidP="00B530B1">
      <w:pPr>
        <w:tabs>
          <w:tab w:val="left" w:leader="hyphen" w:pos="10206"/>
        </w:tabs>
        <w:jc w:val="center"/>
        <w:rPr>
          <w:b/>
        </w:rPr>
      </w:pPr>
    </w:p>
    <w:p w:rsidR="00B530B1" w:rsidRPr="004438AE" w:rsidRDefault="00B530B1" w:rsidP="00B530B1">
      <w:pPr>
        <w:tabs>
          <w:tab w:val="left" w:leader="hyphen" w:pos="10206"/>
        </w:tabs>
        <w:jc w:val="center"/>
        <w:rPr>
          <w:b/>
        </w:rPr>
      </w:pPr>
      <w:r w:rsidRPr="004438AE">
        <w:t xml:space="preserve">                                                                          </w:t>
      </w:r>
      <w:r>
        <w:t xml:space="preserve">              </w:t>
      </w:r>
      <w:r w:rsidRPr="004438AE">
        <w:t xml:space="preserve">Справа </w:t>
      </w:r>
      <w:r w:rsidRPr="00B530B1">
        <w:rPr>
          <w:b/>
        </w:rPr>
        <w:t>№ 02-02-50/19-2017</w:t>
      </w:r>
    </w:p>
    <w:p w:rsidR="00B530B1" w:rsidRPr="004438AE" w:rsidRDefault="00B530B1" w:rsidP="00B530B1">
      <w:pPr>
        <w:tabs>
          <w:tab w:val="left" w:pos="4080"/>
        </w:tabs>
        <w:rPr>
          <w:b/>
        </w:rPr>
      </w:pPr>
      <w:r w:rsidRPr="004438AE">
        <w:rPr>
          <w:b/>
        </w:rPr>
        <w:t>Про порушення законодавства</w:t>
      </w:r>
    </w:p>
    <w:p w:rsidR="00B530B1" w:rsidRPr="004438AE" w:rsidRDefault="00B530B1" w:rsidP="00B530B1">
      <w:pPr>
        <w:tabs>
          <w:tab w:val="left" w:pos="4080"/>
        </w:tabs>
        <w:rPr>
          <w:b/>
        </w:rPr>
      </w:pPr>
      <w:r w:rsidRPr="004438AE">
        <w:rPr>
          <w:b/>
        </w:rPr>
        <w:t>України про захист економічної</w:t>
      </w:r>
    </w:p>
    <w:p w:rsidR="00B530B1" w:rsidRPr="004438AE" w:rsidRDefault="00B530B1" w:rsidP="00B530B1">
      <w:pPr>
        <w:tabs>
          <w:tab w:val="left" w:pos="4080"/>
        </w:tabs>
        <w:rPr>
          <w:b/>
        </w:rPr>
      </w:pPr>
      <w:r w:rsidRPr="004438AE">
        <w:rPr>
          <w:b/>
        </w:rPr>
        <w:t xml:space="preserve">конкуренції </w:t>
      </w:r>
    </w:p>
    <w:p w:rsidR="00B530B1" w:rsidRPr="004438AE" w:rsidRDefault="00B530B1" w:rsidP="00B530B1">
      <w:pPr>
        <w:tabs>
          <w:tab w:val="left" w:pos="4080"/>
        </w:tabs>
        <w:rPr>
          <w:b/>
        </w:rPr>
      </w:pPr>
    </w:p>
    <w:p w:rsidR="00B530B1" w:rsidRPr="004438AE" w:rsidRDefault="00B530B1" w:rsidP="00B530B1">
      <w:pPr>
        <w:jc w:val="both"/>
        <w:rPr>
          <w:b/>
        </w:rPr>
      </w:pPr>
    </w:p>
    <w:p w:rsidR="00B530B1" w:rsidRPr="004438AE" w:rsidRDefault="00B530B1" w:rsidP="00B530B1">
      <w:pPr>
        <w:ind w:firstLine="708"/>
        <w:jc w:val="both"/>
      </w:pPr>
      <w:r w:rsidRPr="004438AE">
        <w:t xml:space="preserve">Адміністративна колегія Полтавського обласного територіального відділення Антимонопольного комітету України, розглянувши матеріали справи </w:t>
      </w:r>
      <w:r w:rsidRPr="00B530B1">
        <w:rPr>
          <w:b/>
        </w:rPr>
        <w:t>№ 02-02-50/19-2017</w:t>
      </w:r>
      <w:r w:rsidRPr="00DB785F">
        <w:t xml:space="preserve"> </w:t>
      </w:r>
      <w:r w:rsidRPr="004438AE">
        <w:t xml:space="preserve">про порушення законодавства про захист економічної конкуренції </w:t>
      </w:r>
      <w:r>
        <w:t xml:space="preserve">товариством з обмеженою відповідальністю «Полтава-Союз»  </w:t>
      </w:r>
      <w:r w:rsidRPr="004438AE">
        <w:rPr>
          <w:spacing w:val="-4"/>
        </w:rPr>
        <w:t>та подання з попередніми висновками у справі,</w:t>
      </w:r>
      <w:r w:rsidRPr="004438AE">
        <w:t xml:space="preserve"> </w:t>
      </w:r>
    </w:p>
    <w:p w:rsidR="00B530B1" w:rsidRPr="004438AE" w:rsidRDefault="00B530B1" w:rsidP="00B530B1">
      <w:pPr>
        <w:jc w:val="both"/>
      </w:pPr>
    </w:p>
    <w:p w:rsidR="00B530B1" w:rsidRPr="004438AE" w:rsidRDefault="00B530B1" w:rsidP="00B530B1">
      <w:pPr>
        <w:ind w:firstLine="540"/>
        <w:jc w:val="both"/>
        <w:rPr>
          <w:b/>
        </w:rPr>
      </w:pPr>
      <w:r w:rsidRPr="004438AE">
        <w:rPr>
          <w:b/>
        </w:rPr>
        <w:t xml:space="preserve">ВСТАНОВИЛА: </w:t>
      </w:r>
    </w:p>
    <w:p w:rsidR="001F6087" w:rsidRPr="004271E9" w:rsidRDefault="002936F3" w:rsidP="00B530B1">
      <w:pPr>
        <w:ind w:left="5160"/>
      </w:pPr>
      <w:r w:rsidRPr="001E6B7F">
        <w:t xml:space="preserve"> </w:t>
      </w:r>
    </w:p>
    <w:p w:rsidR="001F6087" w:rsidRPr="0097561B" w:rsidRDefault="001F6087" w:rsidP="001F6087">
      <w:pPr>
        <w:ind w:right="113"/>
        <w:jc w:val="center"/>
        <w:rPr>
          <w:sz w:val="22"/>
        </w:rPr>
      </w:pPr>
    </w:p>
    <w:p w:rsidR="001F6087" w:rsidRPr="00FF5AA6" w:rsidRDefault="001F6087" w:rsidP="001F6087">
      <w:pPr>
        <w:ind w:firstLine="708"/>
        <w:jc w:val="both"/>
      </w:pPr>
      <w:r w:rsidRPr="00DB785F">
        <w:t>Розпорядженням адміністративної колегії Полтавського обласного територіального відділення Антимонопольного комітету України (далі –</w:t>
      </w:r>
      <w:r>
        <w:t xml:space="preserve"> територіальне відділення) від 28</w:t>
      </w:r>
      <w:r w:rsidRPr="00DB785F">
        <w:t xml:space="preserve"> </w:t>
      </w:r>
      <w:r>
        <w:t>лютого</w:t>
      </w:r>
      <w:r w:rsidRPr="00DB785F">
        <w:t xml:space="preserve"> 201</w:t>
      </w:r>
      <w:r>
        <w:t>7</w:t>
      </w:r>
      <w:r w:rsidRPr="00DB785F">
        <w:t xml:space="preserve"> року №</w:t>
      </w:r>
      <w:r>
        <w:t xml:space="preserve"> </w:t>
      </w:r>
      <w:r w:rsidRPr="00DB785F">
        <w:t>02/</w:t>
      </w:r>
      <w:r>
        <w:t>1</w:t>
      </w:r>
      <w:r w:rsidR="00521DF9">
        <w:t>9</w:t>
      </w:r>
      <w:r w:rsidR="00220F5A">
        <w:t>-р</w:t>
      </w:r>
      <w:r w:rsidRPr="00DB785F">
        <w:t xml:space="preserve"> розпочато розгляд справи </w:t>
      </w:r>
      <w:r w:rsidRPr="00B530B1">
        <w:rPr>
          <w:b/>
        </w:rPr>
        <w:t>№ 02-02-50/1</w:t>
      </w:r>
      <w:r w:rsidR="00521DF9" w:rsidRPr="00B530B1">
        <w:rPr>
          <w:b/>
        </w:rPr>
        <w:t>9</w:t>
      </w:r>
      <w:r w:rsidRPr="00B530B1">
        <w:rPr>
          <w:b/>
        </w:rPr>
        <w:t>-2017</w:t>
      </w:r>
      <w:r w:rsidRPr="00DB785F">
        <w:t xml:space="preserve"> </w:t>
      </w:r>
      <w:r w:rsidRPr="007D60F0">
        <w:t xml:space="preserve">за ознаками порушення законодавства про захист економічної конкуренції з боку </w:t>
      </w:r>
      <w:r>
        <w:t>товариства з обмеженою відповідальністю «Полтава-Союз» (далі -</w:t>
      </w:r>
      <w:r w:rsidRPr="00AC19DF">
        <w:t xml:space="preserve"> </w:t>
      </w:r>
      <w:r>
        <w:t>ТОВ «Полтава-Союз» або Товариство</w:t>
      </w:r>
      <w:r w:rsidRPr="009B56C3">
        <w:t xml:space="preserve">, </w:t>
      </w:r>
      <w:r>
        <w:t xml:space="preserve">код ЄДРПОУ </w:t>
      </w:r>
      <w:r w:rsidRPr="00B530B1">
        <w:t>38803374</w:t>
      </w:r>
      <w:r>
        <w:t>)</w:t>
      </w:r>
      <w:r w:rsidR="002814B5">
        <w:t xml:space="preserve"> на ринку «</w:t>
      </w:r>
      <w:r w:rsidR="00521DF9">
        <w:t>Овочевий</w:t>
      </w:r>
      <w:r w:rsidR="002814B5">
        <w:t>»</w:t>
      </w:r>
      <w:r w:rsidRPr="007D60F0">
        <w:t xml:space="preserve">, яке передбачене </w:t>
      </w:r>
      <w:r w:rsidRPr="00FF5AA6">
        <w:t xml:space="preserve">пунктом </w:t>
      </w:r>
      <w:r>
        <w:t>1 частини другої статті 13 та частиною другою</w:t>
      </w:r>
      <w:r w:rsidRPr="00FF5AA6">
        <w:t xml:space="preserve"> статті 50 Закону України «Про захист економічної конкуренції» у вигляді </w:t>
      </w:r>
      <w:r w:rsidRPr="009815AF">
        <w:t>встановлення таких цін, які неможливо було б встановити за умов існування значної конкуренції на ринку</w:t>
      </w:r>
      <w:r w:rsidR="00B530B1">
        <w:t>.</w:t>
      </w:r>
    </w:p>
    <w:p w:rsidR="001F6087" w:rsidRDefault="001F6087" w:rsidP="001F6087">
      <w:pPr>
        <w:pStyle w:val="a3"/>
        <w:ind w:firstLine="490"/>
      </w:pPr>
    </w:p>
    <w:p w:rsidR="001F6087" w:rsidRDefault="001F6087" w:rsidP="001F6087">
      <w:pPr>
        <w:ind w:firstLine="708"/>
        <w:jc w:val="both"/>
      </w:pPr>
      <w:r w:rsidRPr="004271E9">
        <w:t>Розглядом справи встановлено наступне.</w:t>
      </w:r>
    </w:p>
    <w:p w:rsidR="00F1091F" w:rsidRDefault="002936F3" w:rsidP="00521DF9">
      <w:pPr>
        <w:jc w:val="both"/>
      </w:pPr>
      <w:r w:rsidRPr="001E6B7F">
        <w:t xml:space="preserve">  </w:t>
      </w:r>
      <w:r w:rsidR="00B51AA1">
        <w:tab/>
        <w:t>Т</w:t>
      </w:r>
      <w:r w:rsidR="00F1091F">
        <w:t>ериторіальним відділенням на виконання доручення Антимонопольного комітету України від 06.10.2016 №5-01/9559 здійсн</w:t>
      </w:r>
      <w:r w:rsidR="00181118">
        <w:t>ено</w:t>
      </w:r>
      <w:r w:rsidR="00F1091F">
        <w:t xml:space="preserve"> розгляд Депутатського звернення Депутата Полтавської міської ради Окіпнюка І.М., направленого в адресу Комітету від 03.10.2016 №121 та звернення до територіального відділення від 06.09.2016 №100, від 22.09.2016 №114 та від 03.10.2016 №113 щодо підняття ТОВ «Полтава-Союз» вартості надання в оренду торгових місць на комунальних ринках м.Полтави. </w:t>
      </w:r>
    </w:p>
    <w:p w:rsidR="00F1091F" w:rsidRDefault="00F1091F" w:rsidP="00F1091F">
      <w:pPr>
        <w:tabs>
          <w:tab w:val="left" w:pos="3486"/>
        </w:tabs>
        <w:ind w:firstLine="540"/>
        <w:jc w:val="both"/>
      </w:pPr>
      <w:r>
        <w:t xml:space="preserve"> ТОВ «Полтава-Союз» створене на підставі Цивільного кодексу України, Господарського кодексу України та Закону України «Про господарські товариства».</w:t>
      </w:r>
    </w:p>
    <w:p w:rsidR="00F1091F" w:rsidRPr="00AD04CD" w:rsidRDefault="00F1091F" w:rsidP="00F1091F">
      <w:pPr>
        <w:tabs>
          <w:tab w:val="left" w:pos="3486"/>
        </w:tabs>
        <w:ind w:firstLine="540"/>
        <w:jc w:val="both"/>
      </w:pPr>
      <w:r>
        <w:t>Місцезнаходження Товариства – 36020, м.Полтава, вул. Стрітенська (Комсомольська), 36 кім.508.</w:t>
      </w:r>
    </w:p>
    <w:p w:rsidR="00F1091F" w:rsidRDefault="00F1091F" w:rsidP="00F1091F">
      <w:pPr>
        <w:tabs>
          <w:tab w:val="left" w:pos="3486"/>
        </w:tabs>
        <w:ind w:firstLine="540"/>
        <w:jc w:val="both"/>
      </w:pPr>
      <w:r>
        <w:t>Засновником Товариства є громадянин України, що проживає у м.Полтава.</w:t>
      </w:r>
    </w:p>
    <w:p w:rsidR="00F1091F" w:rsidRDefault="00F1091F" w:rsidP="00F1091F">
      <w:pPr>
        <w:tabs>
          <w:tab w:val="left" w:pos="3486"/>
        </w:tabs>
        <w:ind w:firstLine="540"/>
        <w:jc w:val="both"/>
      </w:pPr>
      <w:r>
        <w:lastRenderedPageBreak/>
        <w:t>Основними видами діяльності Товариства є:</w:t>
      </w:r>
    </w:p>
    <w:p w:rsidR="00F1091F" w:rsidRDefault="00F1091F" w:rsidP="00F1091F">
      <w:pPr>
        <w:tabs>
          <w:tab w:val="left" w:pos="3486"/>
        </w:tabs>
        <w:ind w:firstLine="540"/>
        <w:jc w:val="both"/>
      </w:pPr>
      <w:r>
        <w:t>46.90 Неспеціалізована оптова торгівля;</w:t>
      </w:r>
    </w:p>
    <w:p w:rsidR="00F1091F" w:rsidRDefault="00F1091F" w:rsidP="00F1091F">
      <w:pPr>
        <w:tabs>
          <w:tab w:val="left" w:pos="3486"/>
        </w:tabs>
        <w:ind w:firstLine="540"/>
        <w:jc w:val="both"/>
      </w:pPr>
      <w:r>
        <w:t>52.21 Допоміжне обслуговування наземного транспорту;</w:t>
      </w:r>
    </w:p>
    <w:p w:rsidR="00F1091F" w:rsidRPr="00AD04CD" w:rsidRDefault="00F1091F" w:rsidP="00F1091F">
      <w:pPr>
        <w:tabs>
          <w:tab w:val="left" w:pos="3486"/>
        </w:tabs>
        <w:ind w:firstLine="540"/>
        <w:jc w:val="both"/>
        <w:rPr>
          <w:b/>
        </w:rPr>
      </w:pPr>
      <w:r>
        <w:t xml:space="preserve">68.20 </w:t>
      </w:r>
      <w:r w:rsidRPr="00AD04CD">
        <w:rPr>
          <w:b/>
        </w:rPr>
        <w:t>Надання в оренду й експлуатацію власного чи орендованого нерухомого майна</w:t>
      </w:r>
      <w:r>
        <w:rPr>
          <w:b/>
        </w:rPr>
        <w:t xml:space="preserve"> </w:t>
      </w:r>
      <w:r w:rsidRPr="00E5077F">
        <w:t>(основний вид діяльності);</w:t>
      </w:r>
    </w:p>
    <w:p w:rsidR="00F1091F" w:rsidRPr="00AD04CD" w:rsidRDefault="00F1091F" w:rsidP="00F1091F">
      <w:pPr>
        <w:tabs>
          <w:tab w:val="left" w:pos="3486"/>
        </w:tabs>
        <w:ind w:firstLine="540"/>
        <w:jc w:val="both"/>
      </w:pPr>
      <w:r>
        <w:t>73.12 Посередництво в розміщенні реклами в засобах масової інформації.</w:t>
      </w:r>
    </w:p>
    <w:p w:rsidR="00F1091F" w:rsidRDefault="00F1091F" w:rsidP="00F1091F">
      <w:pPr>
        <w:tabs>
          <w:tab w:val="left" w:pos="3486"/>
        </w:tabs>
        <w:ind w:firstLine="540"/>
        <w:jc w:val="both"/>
      </w:pPr>
    </w:p>
    <w:p w:rsidR="00F1091F" w:rsidRDefault="00F1091F" w:rsidP="00F1091F">
      <w:pPr>
        <w:tabs>
          <w:tab w:val="left" w:pos="3486"/>
        </w:tabs>
        <w:ind w:firstLine="540"/>
        <w:jc w:val="both"/>
      </w:pPr>
      <w:r>
        <w:t>Товариство діє на підставі Статуту, затвердженого зборами ТОВ «Полтава-Союз» (протокол №1 від 08.07.2013р.). Дата державної реєстрації 08.07.2013, номер запису 1 588 102 0000 012856.</w:t>
      </w:r>
    </w:p>
    <w:p w:rsidR="00F1091F" w:rsidRDefault="00F1091F" w:rsidP="00F1091F">
      <w:pPr>
        <w:tabs>
          <w:tab w:val="left" w:pos="3486"/>
        </w:tabs>
        <w:ind w:firstLine="540"/>
        <w:jc w:val="both"/>
      </w:pPr>
      <w:r>
        <w:t>Товариство є юридичною особою з моменту його держаної реєстрації, має відокремлене майно, самостійний баланс, рахунки в банках, круглі печатки зі своїм найменуванням, штампи, фірмові бланки, товарний знак та інші атрибути.</w:t>
      </w:r>
    </w:p>
    <w:p w:rsidR="00F1091F" w:rsidRPr="00A21769" w:rsidRDefault="00F1091F" w:rsidP="00F1091F">
      <w:pPr>
        <w:tabs>
          <w:tab w:val="left" w:pos="3486"/>
        </w:tabs>
        <w:ind w:firstLine="540"/>
        <w:jc w:val="both"/>
      </w:pPr>
      <w:r>
        <w:t>Товариство має право від свого імені вчиняти правочини, набувати майнових та особистих немайнових прав, нести обов’язки, бути позивачем і відповідачем у суді, господарському та третейському судах України, а також судах інших держав.</w:t>
      </w:r>
    </w:p>
    <w:p w:rsidR="00F1091F" w:rsidRDefault="00F1091F" w:rsidP="00F1091F">
      <w:pPr>
        <w:pStyle w:val="4"/>
        <w:keepNext w:val="0"/>
        <w:ind w:firstLine="526"/>
        <w:rPr>
          <w:szCs w:val="24"/>
          <w:lang w:val="uk-UA"/>
        </w:rPr>
      </w:pPr>
      <w:r>
        <w:rPr>
          <w:szCs w:val="24"/>
          <w:lang w:val="uk-UA"/>
        </w:rPr>
        <w:t xml:space="preserve">Таким чином, ТОВ «Полтава-Союз» є </w:t>
      </w:r>
      <w:r w:rsidRPr="00BA4059">
        <w:rPr>
          <w:szCs w:val="24"/>
          <w:lang w:val="uk-UA"/>
        </w:rPr>
        <w:t xml:space="preserve">суб’єктом господарювання у розумінні статті 1 Закону України </w:t>
      </w:r>
      <w:r w:rsidRPr="00096AFE">
        <w:rPr>
          <w:szCs w:val="24"/>
          <w:lang w:val="uk-UA"/>
        </w:rPr>
        <w:t>«</w:t>
      </w:r>
      <w:r w:rsidRPr="00BA4059">
        <w:rPr>
          <w:szCs w:val="24"/>
          <w:lang w:val="uk-UA"/>
        </w:rPr>
        <w:t>Про захист економічної конкуренції</w:t>
      </w:r>
      <w:r w:rsidRPr="00096AFE">
        <w:rPr>
          <w:szCs w:val="24"/>
          <w:lang w:val="uk-UA"/>
        </w:rPr>
        <w:t>»</w:t>
      </w:r>
      <w:r w:rsidRPr="00BA4059">
        <w:rPr>
          <w:szCs w:val="24"/>
          <w:lang w:val="uk-UA"/>
        </w:rPr>
        <w:t>.</w:t>
      </w:r>
    </w:p>
    <w:p w:rsidR="00F1091F" w:rsidRDefault="00F1091F" w:rsidP="00F1091F">
      <w:pPr>
        <w:tabs>
          <w:tab w:val="left" w:pos="3486"/>
        </w:tabs>
        <w:ind w:firstLine="540"/>
        <w:jc w:val="both"/>
      </w:pPr>
    </w:p>
    <w:p w:rsidR="00F1091F" w:rsidRDefault="00F1091F" w:rsidP="00F1091F">
      <w:pPr>
        <w:tabs>
          <w:tab w:val="left" w:pos="3486"/>
        </w:tabs>
        <w:ind w:firstLine="540"/>
        <w:jc w:val="both"/>
      </w:pPr>
      <w:r>
        <w:t>ТОВ «Полтава-Союз», з</w:t>
      </w:r>
      <w:r w:rsidRPr="009C4C7C">
        <w:t>гідно договорів про співробітництво,</w:t>
      </w:r>
      <w:r>
        <w:t xml:space="preserve"> здійснює свою діяльність на к</w:t>
      </w:r>
      <w:r w:rsidRPr="009C4C7C">
        <w:t>омунальн</w:t>
      </w:r>
      <w:r>
        <w:t>их</w:t>
      </w:r>
      <w:r w:rsidRPr="009C4C7C">
        <w:t xml:space="preserve"> ринк</w:t>
      </w:r>
      <w:r>
        <w:t xml:space="preserve">ах м. Полтави </w:t>
      </w:r>
      <w:r w:rsidRPr="009C4C7C">
        <w:t xml:space="preserve"> «Квіти-1», </w:t>
      </w:r>
      <w:r w:rsidR="00B51AA1">
        <w:t>«Квіти-2», «Господарський», «</w:t>
      </w:r>
      <w:r w:rsidRPr="009C4C7C">
        <w:t>Сінн</w:t>
      </w:r>
      <w:r w:rsidR="00B51AA1">
        <w:t>и</w:t>
      </w:r>
      <w:r w:rsidRPr="009C4C7C">
        <w:t>й», «Овочевий» та «Південний»</w:t>
      </w:r>
      <w:r>
        <w:t>, які</w:t>
      </w:r>
      <w:r w:rsidRPr="009C4C7C">
        <w:t xml:space="preserve"> належать К</w:t>
      </w:r>
      <w:r w:rsidR="00F43FB0">
        <w:t xml:space="preserve">омунальному підприємству </w:t>
      </w:r>
      <w:r w:rsidRPr="009C4C7C">
        <w:t xml:space="preserve"> «Полтава-Сервіс» П</w:t>
      </w:r>
      <w:r w:rsidR="00F43FB0">
        <w:t>олтавської міської ради</w:t>
      </w:r>
      <w:r w:rsidR="00072E82">
        <w:t xml:space="preserve"> (надалі – КП «Полтава-Сервіс» ПМР)</w:t>
      </w:r>
      <w:r w:rsidRPr="009C4C7C">
        <w:t xml:space="preserve">. </w:t>
      </w:r>
    </w:p>
    <w:p w:rsidR="00F1091F" w:rsidRDefault="00F1091F" w:rsidP="00F1091F">
      <w:pPr>
        <w:ind w:firstLine="708"/>
        <w:jc w:val="both"/>
      </w:pPr>
      <w:r w:rsidRPr="002979CD">
        <w:t xml:space="preserve">Договорами про співробітництво, укладеними між КП «Полтава-Сервіс» </w:t>
      </w:r>
      <w:r w:rsidR="00220F5A">
        <w:t>ПМР та ТОВ «Полтава-Союз»</w:t>
      </w:r>
      <w:r w:rsidRPr="002979CD">
        <w:t xml:space="preserve"> передбачено передачу прав по організації та створенню належних умов для провадження господарської діяльності на ви</w:t>
      </w:r>
      <w:r w:rsidR="00220F5A">
        <w:t>щезазначених комунальних ринках та</w:t>
      </w:r>
      <w:r w:rsidRPr="002979CD">
        <w:t xml:space="preserve"> передбачено плату за надання згідно з умовами даних Договорів правами. </w:t>
      </w:r>
    </w:p>
    <w:p w:rsidR="00181118" w:rsidRPr="002979CD" w:rsidRDefault="00181118" w:rsidP="00F1091F">
      <w:pPr>
        <w:ind w:firstLine="708"/>
        <w:jc w:val="both"/>
      </w:pPr>
    </w:p>
    <w:p w:rsidR="00826581" w:rsidRPr="00BE007D" w:rsidRDefault="00826581" w:rsidP="00BE007D">
      <w:pPr>
        <w:pStyle w:val="a3"/>
        <w:widowControl w:val="0"/>
        <w:ind w:firstLine="708"/>
        <w:rPr>
          <w:lang w:eastAsia="uk-UA"/>
        </w:rPr>
      </w:pPr>
      <w:r w:rsidRPr="00BE007D">
        <w:rPr>
          <w:lang w:eastAsia="uk-UA"/>
        </w:rPr>
        <w:t>Відповідно до Методики визначення монопольного (домінуючого) становища суб'єктів господарювання на ринку, затвердженої розпорядженням Антимонопольного комітету України від 05 березня 2002 року № 49-р</w:t>
      </w:r>
      <w:r w:rsidR="00B51AA1">
        <w:rPr>
          <w:lang w:eastAsia="uk-UA"/>
        </w:rPr>
        <w:t xml:space="preserve"> (надалі – Методика)</w:t>
      </w:r>
      <w:r w:rsidRPr="00BE007D">
        <w:rPr>
          <w:lang w:eastAsia="uk-UA"/>
        </w:rPr>
        <w:t>, зареєстрованим в Міністерстві юстиції України  1 квітня    2002 року за № 317/6605, за результатами розгляду справи встановлено наступне</w:t>
      </w:r>
      <w:r w:rsidR="008D2617" w:rsidRPr="00BE007D">
        <w:rPr>
          <w:lang w:eastAsia="uk-UA"/>
        </w:rPr>
        <w:t>.</w:t>
      </w:r>
    </w:p>
    <w:p w:rsidR="008D2617" w:rsidRPr="00BE007D" w:rsidRDefault="008D2617" w:rsidP="008D2617">
      <w:pPr>
        <w:pStyle w:val="a6"/>
        <w:tabs>
          <w:tab w:val="clear" w:pos="4677"/>
          <w:tab w:val="clear" w:pos="9355"/>
        </w:tabs>
        <w:ind w:firstLine="708"/>
        <w:jc w:val="both"/>
      </w:pPr>
      <w:r w:rsidRPr="00BE007D">
        <w:t>Ринок - це суб'єкт господарювання, створений на відведеній за рішенням місцевого органу виконавчої влади чи органу місцевого самоврядування земельній ділянці і зареєстрований в установленому порядку, функціональними обов'язками якого є надання послуг та створення для продавців і покупців належних умов у процесі купівлі-продажу товарів за цінами, що складаються залежно від попиту і пропозицій.</w:t>
      </w:r>
    </w:p>
    <w:p w:rsidR="008D2617" w:rsidRPr="00BE007D" w:rsidRDefault="008D2617" w:rsidP="00826581">
      <w:pPr>
        <w:pStyle w:val="a3"/>
        <w:widowControl w:val="0"/>
        <w:ind w:firstLine="900"/>
      </w:pPr>
    </w:p>
    <w:p w:rsidR="00826581" w:rsidRPr="00BE007D" w:rsidRDefault="00826581" w:rsidP="00826581">
      <w:pPr>
        <w:ind w:firstLine="900"/>
        <w:jc w:val="both"/>
      </w:pPr>
      <w:r w:rsidRPr="00BE007D">
        <w:rPr>
          <w:b/>
        </w:rPr>
        <w:t>І. Визначення об’єкту аналізу щодо визначення монопольного (домінуючого) становища.</w:t>
      </w:r>
    </w:p>
    <w:p w:rsidR="00826581" w:rsidRDefault="00826581" w:rsidP="00826581">
      <w:pPr>
        <w:pStyle w:val="a3"/>
        <w:widowControl w:val="0"/>
        <w:ind w:firstLine="900"/>
      </w:pPr>
      <w:r w:rsidRPr="00BE007D">
        <w:t xml:space="preserve">Об’єктом аналізу щодо визначення монопольного (домінуючого)  становища є  ТОВ «Полтава-Союз» </w:t>
      </w:r>
      <w:r w:rsidR="00B94278" w:rsidRPr="00BE007D">
        <w:t>що</w:t>
      </w:r>
      <w:r w:rsidRPr="00BE007D">
        <w:t xml:space="preserve"> ді</w:t>
      </w:r>
      <w:r w:rsidR="00B94278" w:rsidRPr="00BE007D">
        <w:t>є</w:t>
      </w:r>
      <w:r w:rsidRPr="00BE007D">
        <w:t xml:space="preserve"> на ринку комплексних послуг з надання місць для торгівлі </w:t>
      </w:r>
      <w:r w:rsidR="007C3883">
        <w:t xml:space="preserve">продовольчими </w:t>
      </w:r>
      <w:r w:rsidR="00521DF9">
        <w:t xml:space="preserve">товарами </w:t>
      </w:r>
      <w:r w:rsidR="007C3883">
        <w:t xml:space="preserve">(на сегменті </w:t>
      </w:r>
      <w:r w:rsidR="00521DF9">
        <w:t>оптова торгівля сільськогосподарською продукцією</w:t>
      </w:r>
      <w:r w:rsidR="007C3883">
        <w:t xml:space="preserve">) </w:t>
      </w:r>
      <w:r w:rsidR="00BA429F" w:rsidRPr="00BE007D">
        <w:t>шляхом оренди торгового місця</w:t>
      </w:r>
      <w:r w:rsidRPr="00BE007D">
        <w:t xml:space="preserve">  у м. Полтава  </w:t>
      </w:r>
      <w:r w:rsidR="00400DB1">
        <w:t>(</w:t>
      </w:r>
      <w:r w:rsidR="00400DB1" w:rsidRPr="00BE007D">
        <w:t>рин</w:t>
      </w:r>
      <w:r w:rsidR="00400DB1">
        <w:t>о</w:t>
      </w:r>
      <w:r w:rsidR="00400DB1" w:rsidRPr="00BE007D">
        <w:t>к «</w:t>
      </w:r>
      <w:r w:rsidR="00521DF9">
        <w:t>Овочевий</w:t>
      </w:r>
      <w:r w:rsidR="00400DB1" w:rsidRPr="00BE007D">
        <w:t>»</w:t>
      </w:r>
      <w:r w:rsidR="00400DB1">
        <w:t xml:space="preserve">) </w:t>
      </w:r>
      <w:r w:rsidRPr="00BE007D">
        <w:t>протягом 2013-2016 роки.</w:t>
      </w:r>
      <w:r w:rsidR="00400DB1" w:rsidRPr="00400DB1">
        <w:t xml:space="preserve"> </w:t>
      </w:r>
    </w:p>
    <w:p w:rsidR="00B51AA1" w:rsidRPr="00BE007D" w:rsidRDefault="00B51AA1" w:rsidP="00826581">
      <w:pPr>
        <w:pStyle w:val="a3"/>
        <w:widowControl w:val="0"/>
        <w:ind w:firstLine="900"/>
      </w:pPr>
    </w:p>
    <w:p w:rsidR="00826581" w:rsidRPr="00BE007D" w:rsidRDefault="00826581" w:rsidP="00826581">
      <w:pPr>
        <w:ind w:firstLine="900"/>
        <w:jc w:val="both"/>
      </w:pPr>
      <w:r w:rsidRPr="00BE007D">
        <w:t xml:space="preserve">     </w:t>
      </w:r>
      <w:r w:rsidRPr="00BE007D">
        <w:rPr>
          <w:b/>
        </w:rPr>
        <w:t>ІІ. Визначення переліку товарів та основних продавців, покупців цих товарів щодо яких визначається монопольне (домінуюче) становище.</w:t>
      </w:r>
    </w:p>
    <w:p w:rsidR="00826581" w:rsidRPr="00BE007D" w:rsidRDefault="00826581" w:rsidP="00826581">
      <w:pPr>
        <w:ind w:firstLine="900"/>
        <w:jc w:val="both"/>
      </w:pPr>
      <w:r w:rsidRPr="00BE007D">
        <w:t>Відповідно до статті 1 Закону України «Про захист економічної конкуренції» товар – будь-який предмет господарського обороту, в тому числі продукція, роботи, послуги, документи, що підтверджують зобов'язання та права (зокрема, цінні папери).</w:t>
      </w:r>
    </w:p>
    <w:p w:rsidR="00826581" w:rsidRPr="00BE007D" w:rsidRDefault="00826581" w:rsidP="00826581">
      <w:pPr>
        <w:pStyle w:val="a3"/>
        <w:widowControl w:val="0"/>
        <w:ind w:firstLine="900"/>
      </w:pPr>
      <w:r w:rsidRPr="00B51AA1">
        <w:t>Комплексні послуги з надання місць для торгівлі</w:t>
      </w:r>
      <w:r w:rsidRPr="007C3883">
        <w:rPr>
          <w:color w:val="C00000"/>
        </w:rPr>
        <w:t xml:space="preserve"> </w:t>
      </w:r>
      <w:r w:rsidR="00521DF9">
        <w:t xml:space="preserve">продовольчими товарами (на сегменті </w:t>
      </w:r>
      <w:r w:rsidR="00521DF9">
        <w:lastRenderedPageBreak/>
        <w:t xml:space="preserve">оптова торгівля сільськогосподарською продукцією) </w:t>
      </w:r>
      <w:r w:rsidR="00BA429F" w:rsidRPr="00BE007D">
        <w:t xml:space="preserve">(надалі – платні послуги) являють собою надання підприємцям у користування (оренду) місць для торгівлі </w:t>
      </w:r>
      <w:r w:rsidR="007C3883">
        <w:t>продовольчими товарами</w:t>
      </w:r>
      <w:r w:rsidR="00BA429F" w:rsidRPr="00BE007D">
        <w:t xml:space="preserve">, а також послуг з обслуговування цих торгівельних місць, такі як прибирання території, вивезення сміття, електропостачання, водопостачання та водовідведення, охорона тощо. </w:t>
      </w:r>
    </w:p>
    <w:p w:rsidR="00826581" w:rsidRPr="00BE007D" w:rsidRDefault="00826581" w:rsidP="00826581">
      <w:pPr>
        <w:pStyle w:val="a3"/>
        <w:widowControl w:val="0"/>
        <w:ind w:firstLine="900"/>
      </w:pPr>
      <w:r w:rsidRPr="00BE007D">
        <w:t xml:space="preserve">З точки зору споживача, за умови придбання та споживання, споживчими характеристиками комплексні послуги з надання місць для </w:t>
      </w:r>
      <w:r w:rsidR="00521DF9">
        <w:t>оптової торгівлі сільськогосподарською продукцією</w:t>
      </w:r>
      <w:r w:rsidR="00521DF9" w:rsidRPr="00BE007D">
        <w:t xml:space="preserve"> </w:t>
      </w:r>
      <w:r w:rsidRPr="00BE007D">
        <w:t>аналогів не мають та не можуть бути замінені іншими послугами.</w:t>
      </w:r>
    </w:p>
    <w:p w:rsidR="00826581" w:rsidRPr="00BE007D" w:rsidRDefault="00826581" w:rsidP="00826581">
      <w:pPr>
        <w:pStyle w:val="a3"/>
        <w:widowControl w:val="0"/>
        <w:ind w:firstLine="900"/>
      </w:pPr>
    </w:p>
    <w:p w:rsidR="00826581" w:rsidRPr="00BE007D" w:rsidRDefault="00826581" w:rsidP="00826581">
      <w:pPr>
        <w:ind w:firstLine="900"/>
        <w:jc w:val="both"/>
      </w:pPr>
      <w:r w:rsidRPr="00BE007D">
        <w:rPr>
          <w:b/>
        </w:rPr>
        <w:t>ІІІ. Визначення основних споживачів.</w:t>
      </w:r>
    </w:p>
    <w:p w:rsidR="00826581" w:rsidRPr="00BE007D" w:rsidRDefault="00826581" w:rsidP="00826581">
      <w:pPr>
        <w:ind w:firstLine="900"/>
        <w:jc w:val="both"/>
      </w:pPr>
      <w:r w:rsidRPr="00BE007D">
        <w:t xml:space="preserve">Основними споживачами комплексних послуг з надання місць для </w:t>
      </w:r>
      <w:r w:rsidR="00521DF9">
        <w:t>оптової торгівлі сільськогосподарською продукцією</w:t>
      </w:r>
      <w:r w:rsidR="00521DF9" w:rsidRPr="00BE007D">
        <w:t xml:space="preserve"> </w:t>
      </w:r>
      <w:r w:rsidRPr="00BE007D">
        <w:t xml:space="preserve">є фізичні особи та суб’єкти господарювання (фізичні  особи – підприємці та юридичні особи), які здійснюють </w:t>
      </w:r>
      <w:r w:rsidR="00521DF9">
        <w:t xml:space="preserve">оптову </w:t>
      </w:r>
      <w:r w:rsidRPr="00BE007D">
        <w:t xml:space="preserve">реалізацію </w:t>
      </w:r>
      <w:r w:rsidR="00521DF9">
        <w:t>сільськогосподарської продукції</w:t>
      </w:r>
      <w:r w:rsidRPr="00BE007D">
        <w:t xml:space="preserve"> на ринках і наймають (використовують чи орендують) торгівельні місця </w:t>
      </w:r>
      <w:r w:rsidR="00521DF9" w:rsidRPr="00BE007D">
        <w:t xml:space="preserve">та отримують ринкові послуги, пов’язані </w:t>
      </w:r>
      <w:r w:rsidR="00521DF9">
        <w:t xml:space="preserve"> із</w:t>
      </w:r>
      <w:r w:rsidRPr="00BE007D">
        <w:t xml:space="preserve"> </w:t>
      </w:r>
      <w:r w:rsidR="00521DF9">
        <w:t>здійсненням своєї діяльності.</w:t>
      </w:r>
    </w:p>
    <w:p w:rsidR="00826581" w:rsidRPr="00BE007D" w:rsidRDefault="00826581" w:rsidP="00826581">
      <w:pPr>
        <w:ind w:firstLine="900"/>
        <w:jc w:val="both"/>
        <w:rPr>
          <w:sz w:val="20"/>
          <w:szCs w:val="20"/>
        </w:rPr>
      </w:pPr>
    </w:p>
    <w:p w:rsidR="00826581" w:rsidRPr="00BE007D" w:rsidRDefault="00826581" w:rsidP="00826581">
      <w:pPr>
        <w:ind w:firstLine="900"/>
        <w:jc w:val="both"/>
      </w:pPr>
      <w:r w:rsidRPr="00BE007D">
        <w:rPr>
          <w:b/>
        </w:rPr>
        <w:t>І</w:t>
      </w:r>
      <w:r w:rsidRPr="00BE007D">
        <w:rPr>
          <w:b/>
          <w:lang w:val="en-US"/>
        </w:rPr>
        <w:t>V</w:t>
      </w:r>
      <w:r w:rsidRPr="00BE007D">
        <w:rPr>
          <w:b/>
        </w:rPr>
        <w:t>. Визначення товарних меж ринку.</w:t>
      </w:r>
    </w:p>
    <w:p w:rsidR="00826581" w:rsidRPr="00BE007D" w:rsidRDefault="00826581" w:rsidP="00826581">
      <w:pPr>
        <w:pStyle w:val="a3"/>
        <w:widowControl w:val="0"/>
        <w:ind w:firstLine="900"/>
      </w:pPr>
      <w:r w:rsidRPr="00BE007D">
        <w:t>Товарні межі ринку визначаються шляхом формування групи взаємозамінних товарів, у межах якої споживач, за звичних умов, може легко перейти від споживання одного товару до споживання іншого.</w:t>
      </w:r>
    </w:p>
    <w:p w:rsidR="00826581" w:rsidRPr="00BE007D" w:rsidRDefault="00826581" w:rsidP="00826581">
      <w:pPr>
        <w:pStyle w:val="a3"/>
        <w:widowControl w:val="0"/>
        <w:ind w:firstLine="900"/>
      </w:pPr>
      <w:r w:rsidRPr="00BE007D">
        <w:t xml:space="preserve">    Формування групи взаємозамінних товарів  (товарних груп) здійснюється із переліку товарів, які мають для продавців (постачальників, виробників), покупців  (споживачів, користувачів) ознаки одного (подібного, аналогічного) товару (товарної групи).</w:t>
      </w:r>
    </w:p>
    <w:p w:rsidR="003956B7" w:rsidRDefault="00826581" w:rsidP="003956B7">
      <w:pPr>
        <w:pStyle w:val="aa"/>
        <w:ind w:firstLine="708"/>
        <w:jc w:val="both"/>
      </w:pPr>
      <w:r w:rsidRPr="00BE007D">
        <w:t>Одними з показників взаємозамінності товару є подібність призначення, споживчих властивостей, умов використання  тощо; подібність фізичних, технічних  експлуатаційних властивостей і характеристик, якісних показників тощо; наявність спільної групи споживачів  товару (товарної групи); відсутність суттєвої різниці в цінах.</w:t>
      </w:r>
      <w:r w:rsidR="003956B7" w:rsidRPr="003956B7">
        <w:t xml:space="preserve"> </w:t>
      </w:r>
    </w:p>
    <w:p w:rsidR="003956B7" w:rsidRPr="00E63A85" w:rsidRDefault="003956B7" w:rsidP="003956B7">
      <w:pPr>
        <w:pStyle w:val="aa"/>
        <w:ind w:firstLine="708"/>
        <w:jc w:val="both"/>
      </w:pPr>
      <w:r w:rsidRPr="00E63A85">
        <w:t xml:space="preserve">При визначені товарних меж ринку встановлено, що групою взаємозамінних товарів в розумінні пункту 5.1 Методики, а отже, й товарними межами ринку є комплексні послуги з надання торговельних місць шляхом виділення земельної ділянки під </w:t>
      </w:r>
      <w:r>
        <w:t xml:space="preserve">палатки </w:t>
      </w:r>
      <w:r w:rsidRPr="00E63A85">
        <w:t xml:space="preserve">та контейнери, оскільки: </w:t>
      </w:r>
    </w:p>
    <w:p w:rsidR="003956B7" w:rsidRPr="00E63A85" w:rsidRDefault="003956B7" w:rsidP="003956B7">
      <w:pPr>
        <w:pStyle w:val="aa"/>
        <w:jc w:val="both"/>
      </w:pPr>
      <w:r w:rsidRPr="00E63A85">
        <w:tab/>
        <w:t xml:space="preserve">- </w:t>
      </w:r>
      <w:r>
        <w:t>ринок «</w:t>
      </w:r>
      <w:r w:rsidR="006C3A4B">
        <w:t>Оптовий</w:t>
      </w:r>
      <w:r>
        <w:t>» ТОВ «Полтава-Союз»</w:t>
      </w:r>
      <w:r w:rsidRPr="00E63A85">
        <w:t xml:space="preserve"> здійснює діяльність на ринку надання торговельних місць шляхом виділення земельної ділянки </w:t>
      </w:r>
      <w:r w:rsidR="006C3A4B">
        <w:t xml:space="preserve">під </w:t>
      </w:r>
      <w:r w:rsidRPr="00E63A85">
        <w:t>контейнер</w:t>
      </w:r>
      <w:r w:rsidR="006C3A4B">
        <w:t>и та для торгівлі з автомашин</w:t>
      </w:r>
      <w:r w:rsidRPr="00E63A85">
        <w:t>, а саме оренди торговельного місц</w:t>
      </w:r>
      <w:r>
        <w:t>я</w:t>
      </w:r>
      <w:r w:rsidRPr="00E63A85">
        <w:t>, що</w:t>
      </w:r>
      <w:r>
        <w:t xml:space="preserve"> розташоване на території ринку</w:t>
      </w:r>
      <w:r w:rsidRPr="00E63A85">
        <w:t xml:space="preserve">; </w:t>
      </w:r>
    </w:p>
    <w:p w:rsidR="003956B7" w:rsidRPr="00E63A85" w:rsidRDefault="003956B7" w:rsidP="003956B7">
      <w:pPr>
        <w:pStyle w:val="aa"/>
        <w:ind w:firstLine="708"/>
        <w:jc w:val="both"/>
      </w:pPr>
      <w:r w:rsidRPr="00E63A85">
        <w:t xml:space="preserve">- споживачами зазначених  послуг є приватні підприємці, які </w:t>
      </w:r>
      <w:r w:rsidR="006C3A4B">
        <w:t>здійснюють оптову реалізацію сільськогосподарської продукції</w:t>
      </w:r>
      <w:r w:rsidRPr="00E63A85">
        <w:t xml:space="preserve"> на ринку; </w:t>
      </w:r>
    </w:p>
    <w:p w:rsidR="003956B7" w:rsidRPr="00E63A85" w:rsidRDefault="003956B7" w:rsidP="003956B7">
      <w:pPr>
        <w:pStyle w:val="aa"/>
        <w:ind w:firstLine="708"/>
        <w:jc w:val="both"/>
      </w:pPr>
      <w:r w:rsidRPr="00E63A85">
        <w:t>- особливістю надання зазначених послуг для їх споживачів є можливість для споживача одночасно отримати ці послуги в одного суб’єкта господарювання. Це дає йому можливість реалізувати свій товар як окремо, так і одночасно через отримані торговельні місця (</w:t>
      </w:r>
      <w:r w:rsidR="006C3A4B">
        <w:t>місця для торгівлі з машин</w:t>
      </w:r>
      <w:r>
        <w:t xml:space="preserve"> та </w:t>
      </w:r>
      <w:r w:rsidRPr="00E63A85">
        <w:t>контейнери</w:t>
      </w:r>
      <w:r>
        <w:t>).</w:t>
      </w:r>
      <w:r w:rsidRPr="00E63A85">
        <w:t xml:space="preserve"> Крім цього, великий вибір </w:t>
      </w:r>
      <w:r w:rsidR="006C3A4B">
        <w:t>сільськогосподарської продукції</w:t>
      </w:r>
      <w:r w:rsidRPr="00E63A85">
        <w:t xml:space="preserve"> є більш привабливим для покупців, оскільки дає можливість покупцю заощадити час та певні грошові кошти у пошуках (придбанні) товарів на спеціалізованих ринках</w:t>
      </w:r>
      <w:r w:rsidR="006C3A4B">
        <w:t xml:space="preserve">. </w:t>
      </w:r>
    </w:p>
    <w:p w:rsidR="00826581" w:rsidRPr="00BE007D" w:rsidRDefault="00826581" w:rsidP="006C3A4B">
      <w:pPr>
        <w:pStyle w:val="aa"/>
        <w:widowControl w:val="0"/>
        <w:spacing w:after="0"/>
        <w:ind w:firstLine="900"/>
        <w:jc w:val="both"/>
      </w:pPr>
      <w:r w:rsidRPr="00BE007D">
        <w:t xml:space="preserve">Особливістю     надання     комплексних    послуг    з    надання    місць    для   </w:t>
      </w:r>
      <w:r w:rsidR="006C3A4B">
        <w:t>оптової</w:t>
      </w:r>
      <w:r w:rsidRPr="00BE007D">
        <w:t xml:space="preserve"> торгівлі </w:t>
      </w:r>
      <w:r w:rsidR="006C3A4B">
        <w:t>сільськогосподарською продукцією</w:t>
      </w:r>
      <w:r w:rsidR="007C3883">
        <w:t xml:space="preserve"> </w:t>
      </w:r>
      <w:r w:rsidRPr="00BE007D">
        <w:t xml:space="preserve"> для споживачів є можливість отримати їх лише в межах суб’єктів господарювання, які мають статус ринку, інші суб’єкти господарювання надавати такі послуги не можуть.</w:t>
      </w:r>
    </w:p>
    <w:p w:rsidR="00826581" w:rsidRDefault="00826581" w:rsidP="00BA429F">
      <w:pPr>
        <w:pStyle w:val="a3"/>
        <w:widowControl w:val="0"/>
        <w:ind w:firstLine="900"/>
      </w:pPr>
      <w:r w:rsidRPr="00BE007D">
        <w:t xml:space="preserve">Таким чином, товарними межами ринку визначено комплексні послуги з надання місць для </w:t>
      </w:r>
      <w:r w:rsidR="006C3A4B">
        <w:t xml:space="preserve">оптової </w:t>
      </w:r>
      <w:r w:rsidRPr="00BE007D">
        <w:t xml:space="preserve">торгівлі </w:t>
      </w:r>
      <w:r w:rsidR="006C3A4B">
        <w:t>сільськогосподарською продукцією</w:t>
      </w:r>
      <w:r w:rsidR="007C3883">
        <w:t xml:space="preserve"> </w:t>
      </w:r>
      <w:r w:rsidRPr="00BE007D">
        <w:t xml:space="preserve"> на ринках.</w:t>
      </w:r>
    </w:p>
    <w:p w:rsidR="006C3A4B" w:rsidRPr="00BE007D" w:rsidRDefault="006C3A4B" w:rsidP="00BA429F">
      <w:pPr>
        <w:pStyle w:val="a3"/>
        <w:widowControl w:val="0"/>
        <w:ind w:firstLine="900"/>
      </w:pPr>
    </w:p>
    <w:p w:rsidR="00826581" w:rsidRPr="00BE007D" w:rsidRDefault="00826581" w:rsidP="00826581">
      <w:pPr>
        <w:ind w:firstLine="900"/>
        <w:jc w:val="both"/>
      </w:pPr>
      <w:r w:rsidRPr="00BE007D">
        <w:rPr>
          <w:b/>
        </w:rPr>
        <w:t>V. Визначення територіальних (географічних) меж ринку.</w:t>
      </w:r>
    </w:p>
    <w:p w:rsidR="00826581" w:rsidRPr="00BE007D" w:rsidRDefault="00826581" w:rsidP="00826581">
      <w:pPr>
        <w:pStyle w:val="a3"/>
        <w:widowControl w:val="0"/>
        <w:ind w:firstLine="900"/>
      </w:pPr>
      <w:r w:rsidRPr="00BE007D">
        <w:lastRenderedPageBreak/>
        <w:t>Територіальні (географічні) межі ринку певного товару (товарної групи) визначаються шляхом встановлення мінімальної території, за межами якої з точки зору споживача придбання товарів (товарної групи), що належить до групи взаємозамінних товарів (товарної групи), є неможливим або недоцільним (пункт 6.1 Методики).</w:t>
      </w:r>
    </w:p>
    <w:p w:rsidR="00826581" w:rsidRPr="00BE007D" w:rsidRDefault="00826581" w:rsidP="00826581">
      <w:pPr>
        <w:pStyle w:val="a3"/>
        <w:widowControl w:val="0"/>
        <w:ind w:firstLine="900"/>
      </w:pPr>
      <w:r w:rsidRPr="00BE007D">
        <w:t xml:space="preserve">З точки зору споживачів комплексних послуг з надання місць для </w:t>
      </w:r>
      <w:r w:rsidR="006C3A4B">
        <w:t xml:space="preserve">оптової </w:t>
      </w:r>
      <w:r w:rsidRPr="00BE007D">
        <w:t xml:space="preserve">торгівлі </w:t>
      </w:r>
      <w:r w:rsidR="006C3A4B">
        <w:t xml:space="preserve">сільськогосподарською продукцією </w:t>
      </w:r>
      <w:r w:rsidRPr="00BE007D">
        <w:t xml:space="preserve"> на ринках, отримувати вищезазначені послуги поза межами м</w:t>
      </w:r>
      <w:r w:rsidR="00B51AA1">
        <w:t>.</w:t>
      </w:r>
      <w:r w:rsidRPr="00BE007D">
        <w:t xml:space="preserve"> </w:t>
      </w:r>
      <w:r w:rsidR="00F86880" w:rsidRPr="00BE007D">
        <w:t>Полтава</w:t>
      </w:r>
      <w:r w:rsidRPr="00BE007D">
        <w:t xml:space="preserve"> економічно недоцільно, оскільки для них велике значення має наявність значної кількості покупців товарів з достатньою купівельною спроможністю, які підтримуватимуть сталий попит на ці товари, а за межами міста такий попит є досить незначним у зв’язку з низькою купівельною спроможністю покупців.</w:t>
      </w:r>
      <w:r w:rsidR="00BE007D">
        <w:t xml:space="preserve"> </w:t>
      </w:r>
    </w:p>
    <w:p w:rsidR="00826581" w:rsidRPr="00BE007D" w:rsidRDefault="00BE007D" w:rsidP="00826581">
      <w:pPr>
        <w:pStyle w:val="a3"/>
        <w:widowControl w:val="0"/>
        <w:ind w:firstLine="900"/>
      </w:pPr>
      <w:r>
        <w:t>Відтак</w:t>
      </w:r>
      <w:r w:rsidR="00826581" w:rsidRPr="00BE007D">
        <w:t xml:space="preserve">, територіальними (географічними) межами ринку комплексних послуг з надання місць для </w:t>
      </w:r>
      <w:r w:rsidR="006C3A4B">
        <w:t xml:space="preserve">оптової </w:t>
      </w:r>
      <w:r w:rsidR="00826581" w:rsidRPr="00BE007D">
        <w:t xml:space="preserve">торгівлі </w:t>
      </w:r>
      <w:r w:rsidR="006C3A4B">
        <w:t>сільськогосподарською продукцією</w:t>
      </w:r>
      <w:r w:rsidR="00826581" w:rsidRPr="00BE007D">
        <w:t xml:space="preserve"> на ринках визначено межі м. </w:t>
      </w:r>
      <w:r w:rsidR="00F86880" w:rsidRPr="00BE007D">
        <w:t>Полтава</w:t>
      </w:r>
      <w:r w:rsidR="00826581" w:rsidRPr="00BE007D">
        <w:t>.</w:t>
      </w:r>
    </w:p>
    <w:p w:rsidR="00826581" w:rsidRPr="00BE007D" w:rsidRDefault="00826581" w:rsidP="00826581">
      <w:pPr>
        <w:pStyle w:val="a3"/>
        <w:widowControl w:val="0"/>
        <w:ind w:firstLine="900"/>
      </w:pPr>
    </w:p>
    <w:p w:rsidR="00826581" w:rsidRPr="00BE007D" w:rsidRDefault="00826581" w:rsidP="00826581">
      <w:pPr>
        <w:ind w:firstLine="900"/>
        <w:jc w:val="both"/>
        <w:rPr>
          <w:b/>
        </w:rPr>
      </w:pPr>
      <w:r w:rsidRPr="00BE007D">
        <w:rPr>
          <w:b/>
        </w:rPr>
        <w:t>V</w:t>
      </w:r>
      <w:r w:rsidRPr="00BE007D">
        <w:rPr>
          <w:b/>
          <w:lang w:val="en-US"/>
        </w:rPr>
        <w:t>I</w:t>
      </w:r>
      <w:r w:rsidRPr="00BE007D">
        <w:rPr>
          <w:b/>
        </w:rPr>
        <w:t>. Часові межі ринку.</w:t>
      </w:r>
    </w:p>
    <w:p w:rsidR="00826581" w:rsidRPr="00BE007D" w:rsidRDefault="00826581" w:rsidP="00826581">
      <w:pPr>
        <w:ind w:firstLine="900"/>
        <w:jc w:val="both"/>
      </w:pPr>
      <w:r w:rsidRPr="00BE007D">
        <w:t>Часові межі ринку визначаються як проміжок часу (як правило рік), протягом якого відповідна сукупність товарно-грошових відносин між продавцями (постачальниками, виробниками) і споживачами утворює ринок товару із сталою структурою  (пункт 7.1. Методики).</w:t>
      </w:r>
    </w:p>
    <w:p w:rsidR="00826581" w:rsidRPr="00BE007D" w:rsidRDefault="00826581" w:rsidP="00826581">
      <w:pPr>
        <w:ind w:firstLine="900"/>
        <w:jc w:val="both"/>
      </w:pPr>
      <w:r w:rsidRPr="00BE007D">
        <w:t>Ринок товару, на якому протягом  певного періоду часу діє один і той самий склад продавців і покупців (споживачів), може розглядатися як ринок із сталою структурою.</w:t>
      </w:r>
    </w:p>
    <w:p w:rsidR="00826581" w:rsidRPr="00BE007D" w:rsidRDefault="00826581" w:rsidP="00826581">
      <w:pPr>
        <w:ind w:firstLine="900"/>
        <w:jc w:val="both"/>
      </w:pPr>
      <w:r w:rsidRPr="00BE007D">
        <w:t xml:space="preserve">Встановлено, що </w:t>
      </w:r>
      <w:r w:rsidR="00F86880" w:rsidRPr="00BE007D">
        <w:t>протягом 2013-</w:t>
      </w:r>
      <w:r w:rsidR="00B51AA1">
        <w:t xml:space="preserve"> </w:t>
      </w:r>
      <w:r w:rsidR="00D63A91">
        <w:t>0</w:t>
      </w:r>
      <w:r w:rsidR="00B51AA1">
        <w:t>1.12.</w:t>
      </w:r>
      <w:r w:rsidR="00F86880" w:rsidRPr="00BE007D">
        <w:t>2016 років</w:t>
      </w:r>
      <w:r w:rsidRPr="00BE007D">
        <w:t xml:space="preserve"> в межах м. </w:t>
      </w:r>
      <w:r w:rsidR="00F86880" w:rsidRPr="00BE007D">
        <w:t>Полтави</w:t>
      </w:r>
      <w:r w:rsidRPr="00BE007D">
        <w:t xml:space="preserve">  </w:t>
      </w:r>
      <w:r w:rsidR="00B51AA1">
        <w:t xml:space="preserve">ринок </w:t>
      </w:r>
      <w:r w:rsidRPr="00BE007D">
        <w:t xml:space="preserve">комплексних послуг з надання місць для торгівлі </w:t>
      </w:r>
      <w:r w:rsidR="002A3766">
        <w:t>непродовольчими товарами на ринках</w:t>
      </w:r>
      <w:r w:rsidR="00F86880" w:rsidRPr="00BE007D">
        <w:t xml:space="preserve"> </w:t>
      </w:r>
      <w:r w:rsidRPr="00BE007D">
        <w:t>не зазнав змін.</w:t>
      </w:r>
    </w:p>
    <w:p w:rsidR="00826581" w:rsidRPr="00BE007D" w:rsidRDefault="00826581" w:rsidP="00826581">
      <w:pPr>
        <w:ind w:firstLine="900"/>
        <w:jc w:val="both"/>
      </w:pPr>
      <w:r w:rsidRPr="00BE007D">
        <w:t xml:space="preserve">Протягом вищезазначеного періоду склад споживачів вищезазначених послуг також не зазнав суттєвих змін. </w:t>
      </w:r>
    </w:p>
    <w:p w:rsidR="00826581" w:rsidRPr="00BE007D" w:rsidRDefault="00826581" w:rsidP="00826581">
      <w:pPr>
        <w:ind w:firstLine="900"/>
        <w:jc w:val="both"/>
      </w:pPr>
      <w:r w:rsidRPr="00BE007D">
        <w:t>Тобто</w:t>
      </w:r>
      <w:r w:rsidR="00B51AA1">
        <w:t>,</w:t>
      </w:r>
      <w:r w:rsidRPr="00BE007D">
        <w:t xml:space="preserve"> часовими межами ринку комплексних послуг з надання місць для торгівлі продовольчими та непродовольчими товарами на ринках в межах м. </w:t>
      </w:r>
      <w:r w:rsidR="004F116F" w:rsidRPr="00BE007D">
        <w:t>Полтави</w:t>
      </w:r>
      <w:r w:rsidRPr="00BE007D">
        <w:t xml:space="preserve"> визначено </w:t>
      </w:r>
      <w:r w:rsidR="00F86880" w:rsidRPr="00BE007D">
        <w:t>2013-</w:t>
      </w:r>
      <w:r w:rsidR="00B51AA1">
        <w:t>31.12.</w:t>
      </w:r>
      <w:r w:rsidR="00F86880" w:rsidRPr="00BE007D">
        <w:t>2016 роки</w:t>
      </w:r>
      <w:r w:rsidRPr="00BE007D">
        <w:t>.</w:t>
      </w:r>
    </w:p>
    <w:p w:rsidR="00826581" w:rsidRPr="00BE007D" w:rsidRDefault="00826581" w:rsidP="00826581">
      <w:pPr>
        <w:ind w:firstLine="900"/>
        <w:jc w:val="both"/>
      </w:pPr>
    </w:p>
    <w:p w:rsidR="00826581" w:rsidRPr="00BE007D" w:rsidRDefault="00826581" w:rsidP="00826581">
      <w:pPr>
        <w:ind w:firstLine="900"/>
        <w:jc w:val="both"/>
      </w:pPr>
      <w:r w:rsidRPr="00BE007D">
        <w:rPr>
          <w:b/>
        </w:rPr>
        <w:t>VІІ. Визначення потенційних конкурентів.</w:t>
      </w:r>
    </w:p>
    <w:p w:rsidR="00826581" w:rsidRPr="00BE007D" w:rsidRDefault="00826581" w:rsidP="00826581">
      <w:pPr>
        <w:ind w:firstLine="900"/>
        <w:jc w:val="both"/>
      </w:pPr>
      <w:r w:rsidRPr="00BE007D">
        <w:t xml:space="preserve">Потенційними конкурентами вважаються такі </w:t>
      </w:r>
      <w:r w:rsidR="002814B5" w:rsidRPr="00BE007D">
        <w:t>суб’єкти</w:t>
      </w:r>
      <w:r w:rsidRPr="00BE007D">
        <w:t xml:space="preserve"> господарювання:</w:t>
      </w:r>
    </w:p>
    <w:p w:rsidR="00826581" w:rsidRPr="00BE007D" w:rsidRDefault="00826581" w:rsidP="00826581">
      <w:pPr>
        <w:pStyle w:val="10"/>
        <w:numPr>
          <w:ilvl w:val="0"/>
          <w:numId w:val="2"/>
        </w:numPr>
        <w:ind w:left="0" w:firstLine="900"/>
        <w:jc w:val="both"/>
      </w:pPr>
      <w:r w:rsidRPr="00BE007D">
        <w:t>які мають матеріально-технічну бази, кадри, технології тощо, але з різних причин не реалізують ці можливості;</w:t>
      </w:r>
    </w:p>
    <w:p w:rsidR="00826581" w:rsidRPr="00BE007D" w:rsidRDefault="00826581" w:rsidP="00826581">
      <w:pPr>
        <w:pStyle w:val="10"/>
        <w:numPr>
          <w:ilvl w:val="0"/>
          <w:numId w:val="2"/>
        </w:numPr>
        <w:ind w:left="0" w:firstLine="900"/>
        <w:jc w:val="both"/>
      </w:pPr>
      <w:r w:rsidRPr="00BE007D">
        <w:t>які виготовляють товари (товарні групи), що складають товарні межі ринку, але не реалізують їх на відповідному ринку;</w:t>
      </w:r>
    </w:p>
    <w:p w:rsidR="00826581" w:rsidRPr="00BE007D" w:rsidRDefault="00826581" w:rsidP="00826581">
      <w:pPr>
        <w:pStyle w:val="10"/>
        <w:numPr>
          <w:ilvl w:val="0"/>
          <w:numId w:val="2"/>
        </w:numPr>
        <w:ind w:left="0" w:firstLine="900"/>
        <w:jc w:val="both"/>
      </w:pPr>
      <w:r w:rsidRPr="00BE007D">
        <w:t>нові суб</w:t>
      </w:r>
      <w:r w:rsidRPr="00BE007D">
        <w:rPr>
          <w:lang w:val="ru-RU"/>
        </w:rPr>
        <w:t>’</w:t>
      </w:r>
      <w:r w:rsidRPr="00BE007D">
        <w:t xml:space="preserve">єкти господарювання, які можуть вступити на ринок. </w:t>
      </w:r>
    </w:p>
    <w:p w:rsidR="00826581" w:rsidRPr="00BE007D" w:rsidRDefault="00826581" w:rsidP="00826581">
      <w:pPr>
        <w:widowControl w:val="0"/>
        <w:ind w:firstLine="900"/>
        <w:jc w:val="both"/>
      </w:pPr>
      <w:r w:rsidRPr="00BE007D">
        <w:t>Потенційними конкурентами надавачів комплексних послуг з надання місць для торгівлі продовольчими та непродовольчими товарами</w:t>
      </w:r>
      <w:r w:rsidR="00F86880" w:rsidRPr="00BE007D">
        <w:t xml:space="preserve"> </w:t>
      </w:r>
      <w:r w:rsidRPr="00BE007D">
        <w:t xml:space="preserve">на ринках в межах м. </w:t>
      </w:r>
      <w:r w:rsidR="00F86880" w:rsidRPr="00BE007D">
        <w:t>Полтава</w:t>
      </w:r>
      <w:r w:rsidRPr="00BE007D">
        <w:t xml:space="preserve"> є суб’єкти господарювання зі статусом ринку, які мають відведену в установленому порядку земельну ділянку (на праві власності чи оренди), майнові комплекси з необхідним обладнанням та розвиненою комунальною інфраструктурою, відповідні кадрові ресурси та документи про відповідність комплексних послуг з надання місць для торгівлі продовольчими та непродовольчими товарами на ринках нормативно-правовим актам, проте з певних причин не реалізують можливості надання вищезазначених послуг. Так, потенційними конкурентами нині діючих на вищезазначеному ринку суб’єктів господарювання можуть бути стихійні ринки міста за умови узаконення ними своєї діяльності та отримання офіційного статусу ринку.</w:t>
      </w:r>
    </w:p>
    <w:p w:rsidR="00826581" w:rsidRPr="00BE007D" w:rsidRDefault="00826581" w:rsidP="00826581">
      <w:pPr>
        <w:widowControl w:val="0"/>
        <w:ind w:firstLine="900"/>
        <w:jc w:val="both"/>
      </w:pPr>
      <w:r w:rsidRPr="00BE007D">
        <w:t xml:space="preserve">Під бар’єрами вступу на ринок розуміються фактори та обставини правового, організаційного,     технологічного,    економічного    характеру,    які  перешкоджають новим </w:t>
      </w:r>
    </w:p>
    <w:p w:rsidR="00826581" w:rsidRPr="00BE007D" w:rsidRDefault="00826581" w:rsidP="00826581">
      <w:pPr>
        <w:widowControl w:val="0"/>
        <w:jc w:val="both"/>
      </w:pPr>
      <w:r w:rsidRPr="00BE007D">
        <w:t>суб’єктам господарювання вступити на даний товарний ринок і конкурувати з   уже  діючими на ньому суб’єктами господарювання.</w:t>
      </w:r>
    </w:p>
    <w:p w:rsidR="00826581" w:rsidRPr="00BE007D" w:rsidRDefault="00826581" w:rsidP="00826581">
      <w:pPr>
        <w:widowControl w:val="0"/>
        <w:ind w:firstLine="900"/>
        <w:jc w:val="both"/>
      </w:pPr>
      <w:r w:rsidRPr="00BE007D">
        <w:t xml:space="preserve">Дослідження ринку комплексних послуг з надання місць для торгівлі продовольчими </w:t>
      </w:r>
      <w:r w:rsidRPr="00BE007D">
        <w:lastRenderedPageBreak/>
        <w:t xml:space="preserve">та непродовольчими товарами </w:t>
      </w:r>
      <w:r w:rsidR="00F86880" w:rsidRPr="00BE007D">
        <w:t xml:space="preserve">(в т.ч. </w:t>
      </w:r>
      <w:r w:rsidR="006C3A4B">
        <w:t>оптової торгівлі сільськогосподарською продукцією</w:t>
      </w:r>
      <w:r w:rsidR="00F86880" w:rsidRPr="00BE007D">
        <w:t xml:space="preserve">) </w:t>
      </w:r>
      <w:r w:rsidRPr="00BE007D">
        <w:t>на ринках свідчить про наявність значних економічних, організаційних та адміністративних обмежень, які перешкоджають новим суб’єктам господарювання вийти на даний товарний ринок та конкурувати на ньому з нині діючими суб’єктами господарювання.</w:t>
      </w:r>
    </w:p>
    <w:p w:rsidR="00826581" w:rsidRPr="00BE007D" w:rsidRDefault="00826581" w:rsidP="00826581">
      <w:pPr>
        <w:widowControl w:val="0"/>
        <w:ind w:firstLine="900"/>
        <w:jc w:val="both"/>
      </w:pPr>
      <w:r w:rsidRPr="00BE007D">
        <w:t>Економічні обмеження полягають у необхідності значних капіталовкладень для вступу нових суб’єктів господарювання на зазначений ринок (відведення земельної ділянки, будівництво приміщень, придбання відповідного обладнання та інвентарю, залучення персоналу тощо) із значним періодом їх окупності. До економічних обмежень вступу на ринок також можна віднести необхідність здійснення додаткових витрат для забезпечення відповідності вимогам пожежної, екологічної, санітарно-епідеміологічної, ветеринарної безпеки, громадського порядку, облаштування території тощо.</w:t>
      </w:r>
    </w:p>
    <w:p w:rsidR="00826581" w:rsidRPr="00BE007D" w:rsidRDefault="00826581" w:rsidP="00826581">
      <w:pPr>
        <w:widowControl w:val="0"/>
        <w:ind w:firstLine="900"/>
        <w:jc w:val="both"/>
      </w:pPr>
      <w:r w:rsidRPr="00BE007D">
        <w:t>До організаційних обмежень можна віднести стабільність ринку комплексних послуг з надання місць для торгівлі продовольчими та непродовольчими товарами на ринках протягом тривалого періоду часу, зумовлена встановленням між суб’єктами господарювання, які надають зазначені послуги, і споживачами цих послуг довготривалого співробітництва та усталених договірних відносин, що обмежує вступ нових суб’єктів господарювання на цей товарний ринок.</w:t>
      </w:r>
    </w:p>
    <w:p w:rsidR="00826581" w:rsidRPr="00BE007D" w:rsidRDefault="00826581" w:rsidP="00826581">
      <w:pPr>
        <w:widowControl w:val="0"/>
        <w:ind w:firstLine="900"/>
        <w:jc w:val="both"/>
      </w:pPr>
      <w:r w:rsidRPr="00BE007D">
        <w:t>Адміністративні обмеження пов’язані із необхідністю одержання згоди органів місцевого самоврядування на виділення земельної ділянки та отримання відповідних дозволів і погоджень різних контролюючих організацій щодо відповідності діяльності ринку вимогам чинних нормативно-правових актів</w:t>
      </w:r>
      <w:r w:rsidR="006C3A4B">
        <w:t xml:space="preserve"> тощо</w:t>
      </w:r>
      <w:r w:rsidRPr="00BE007D">
        <w:t>.</w:t>
      </w:r>
    </w:p>
    <w:p w:rsidR="00826581" w:rsidRDefault="00826581" w:rsidP="00826581">
      <w:pPr>
        <w:widowControl w:val="0"/>
        <w:ind w:firstLine="900"/>
        <w:jc w:val="both"/>
      </w:pPr>
      <w:r w:rsidRPr="00BE007D">
        <w:t>Наведене свідчить про наявність суттєвих бар’єрів для вступу на ринок комплексних послуг з надання місць для торгівлі продовольчими та непродовольчими товарами</w:t>
      </w:r>
      <w:r w:rsidR="00BE007D">
        <w:t xml:space="preserve"> (в т.ч. </w:t>
      </w:r>
      <w:r w:rsidR="006C3A4B">
        <w:t>оптової торгівлі сільськогосподарською продукцією</w:t>
      </w:r>
      <w:r w:rsidR="00BE007D">
        <w:t>)</w:t>
      </w:r>
      <w:r w:rsidRPr="00BE007D">
        <w:t xml:space="preserve"> на ринках у м. </w:t>
      </w:r>
      <w:r w:rsidR="00F86880" w:rsidRPr="00BE007D">
        <w:t>Полтава</w:t>
      </w:r>
      <w:r w:rsidRPr="00BE007D">
        <w:t xml:space="preserve"> та неможливість вступу на цей товарний ринок нових учасників у короткі строки.</w:t>
      </w:r>
      <w:r w:rsidR="00F86880" w:rsidRPr="00BE007D">
        <w:t xml:space="preserve">  </w:t>
      </w:r>
    </w:p>
    <w:p w:rsidR="00B530B1" w:rsidRPr="00BE007D" w:rsidRDefault="00B530B1" w:rsidP="00826581">
      <w:pPr>
        <w:widowControl w:val="0"/>
        <w:ind w:firstLine="900"/>
        <w:jc w:val="both"/>
      </w:pPr>
    </w:p>
    <w:p w:rsidR="00F43FB0" w:rsidRPr="00BE007D" w:rsidRDefault="00F43FB0" w:rsidP="00F43FB0">
      <w:pPr>
        <w:ind w:firstLine="900"/>
        <w:jc w:val="both"/>
        <w:rPr>
          <w:b/>
        </w:rPr>
      </w:pPr>
      <w:r w:rsidRPr="00BE007D">
        <w:rPr>
          <w:b/>
        </w:rPr>
        <w:t>VІ</w:t>
      </w:r>
      <w:r w:rsidRPr="00BE007D">
        <w:rPr>
          <w:b/>
          <w:lang w:val="en-US"/>
        </w:rPr>
        <w:t>II</w:t>
      </w:r>
      <w:r w:rsidRPr="00BE007D">
        <w:rPr>
          <w:b/>
        </w:rPr>
        <w:t>. Розрахунок частки суб’єкта господарювання  на ринку.</w:t>
      </w:r>
    </w:p>
    <w:p w:rsidR="005D433B" w:rsidRDefault="00F43FB0" w:rsidP="00826581">
      <w:pPr>
        <w:widowControl w:val="0"/>
        <w:ind w:firstLine="900"/>
        <w:jc w:val="both"/>
      </w:pPr>
      <w:r w:rsidRPr="00BE007D">
        <w:t>Відповідно до листа виконавчого комітету Полтавської міської ради  від 08.04.2016 №04.2-27/1/3021  у м. Полтава станом на 01.04.2016 ді</w:t>
      </w:r>
      <w:r w:rsidR="002A3766">
        <w:t>є</w:t>
      </w:r>
      <w:r w:rsidRPr="00BE007D">
        <w:t xml:space="preserve"> </w:t>
      </w:r>
      <w:r w:rsidR="005D433B">
        <w:t>ринок «</w:t>
      </w:r>
      <w:r w:rsidR="00DE4033">
        <w:t>Овочевий</w:t>
      </w:r>
      <w:r w:rsidR="005D433B">
        <w:t xml:space="preserve">» </w:t>
      </w:r>
      <w:r w:rsidRPr="00BE007D">
        <w:t>за адресою вул.</w:t>
      </w:r>
      <w:r w:rsidR="00CE01FA" w:rsidRPr="00BE007D">
        <w:t xml:space="preserve"> </w:t>
      </w:r>
      <w:r w:rsidR="005D433B">
        <w:t>Н</w:t>
      </w:r>
      <w:r w:rsidR="005F28DB">
        <w:t xml:space="preserve">овий </w:t>
      </w:r>
      <w:r w:rsidR="005D433B">
        <w:t>Базар</w:t>
      </w:r>
      <w:r w:rsidR="00DE4033">
        <w:t>, 39</w:t>
      </w:r>
      <w:r w:rsidRPr="00BE007D">
        <w:t>. Реєстраційне свідоцтво ринку «</w:t>
      </w:r>
      <w:r w:rsidR="00DE4033">
        <w:t>Овочевий</w:t>
      </w:r>
      <w:r w:rsidR="005D433B">
        <w:t>»</w:t>
      </w:r>
      <w:r w:rsidRPr="00BE007D">
        <w:t xml:space="preserve"> за №</w:t>
      </w:r>
      <w:r w:rsidR="005D433B">
        <w:t>4</w:t>
      </w:r>
      <w:r w:rsidR="00DE4033">
        <w:t>9</w:t>
      </w:r>
      <w:r w:rsidRPr="00BE007D">
        <w:t xml:space="preserve"> видано </w:t>
      </w:r>
      <w:r w:rsidR="00B51AA1">
        <w:t xml:space="preserve">виконавчим комітетом </w:t>
      </w:r>
      <w:r w:rsidRPr="00BE007D">
        <w:t xml:space="preserve"> Полтавської </w:t>
      </w:r>
      <w:r w:rsidR="00B51AA1">
        <w:t>міської ради</w:t>
      </w:r>
      <w:r w:rsidRPr="00BE007D">
        <w:t xml:space="preserve"> </w:t>
      </w:r>
      <w:r w:rsidR="00DE4033">
        <w:t>28</w:t>
      </w:r>
      <w:r w:rsidRPr="00BE007D">
        <w:t>.</w:t>
      </w:r>
      <w:r w:rsidR="00DE4033">
        <w:t>12</w:t>
      </w:r>
      <w:r w:rsidRPr="00BE007D">
        <w:t>.2011 комунальному підприємству «Полтава-Сервіс» Полтавської міської ради</w:t>
      </w:r>
      <w:r w:rsidR="005D433B">
        <w:t>.</w:t>
      </w:r>
      <w:r w:rsidRPr="00BE007D">
        <w:t xml:space="preserve"> </w:t>
      </w:r>
      <w:r w:rsidR="00350A61">
        <w:t>Згідно реєстраційного свідоцтва,  с</w:t>
      </w:r>
      <w:r w:rsidR="00DE4033">
        <w:t>пеціалізація ринку – оптова торгівля сільськогосподарською продукцією.</w:t>
      </w:r>
      <w:r w:rsidR="00350A61">
        <w:t xml:space="preserve"> Зазначений ринок є єдиним, який займається оптовою торгівлею сільськогосподарською продукцією в межах м. Полтави.</w:t>
      </w:r>
    </w:p>
    <w:p w:rsidR="005F28DB" w:rsidRDefault="00350A61" w:rsidP="00826581">
      <w:pPr>
        <w:widowControl w:val="0"/>
        <w:ind w:firstLine="900"/>
        <w:jc w:val="both"/>
      </w:pPr>
      <w:r>
        <w:t>Таким чином, частка ТОВ «Полтава-Союз» на ринку комплексних послуг з надання місць для оптової торгівлі сільськогосподарською продукцією  на ринках в межах м. Полтави протягом 2013-</w:t>
      </w:r>
      <w:r w:rsidR="00D63A91">
        <w:t>0</w:t>
      </w:r>
      <w:r>
        <w:t>1.12.2016 складала 100%.</w:t>
      </w:r>
    </w:p>
    <w:p w:rsidR="00350A61" w:rsidRDefault="00350A61" w:rsidP="00826581">
      <w:pPr>
        <w:widowControl w:val="0"/>
        <w:ind w:firstLine="900"/>
        <w:jc w:val="both"/>
      </w:pPr>
    </w:p>
    <w:p w:rsidR="00072E82" w:rsidRPr="00BE007D" w:rsidRDefault="00072E82" w:rsidP="00072E82">
      <w:pPr>
        <w:ind w:firstLine="900"/>
        <w:jc w:val="both"/>
        <w:rPr>
          <w:b/>
        </w:rPr>
      </w:pPr>
      <w:r w:rsidRPr="00BE007D">
        <w:rPr>
          <w:b/>
          <w:lang w:val="en-US"/>
        </w:rPr>
        <w:t>IX</w:t>
      </w:r>
      <w:r w:rsidRPr="00BE007D">
        <w:rPr>
          <w:b/>
        </w:rPr>
        <w:t>. Встановлення монопольного (домінуючого) становища.</w:t>
      </w:r>
    </w:p>
    <w:p w:rsidR="00CE01FA" w:rsidRPr="00BE007D" w:rsidRDefault="00072E82" w:rsidP="00CE01FA">
      <w:pPr>
        <w:pStyle w:val="aa"/>
        <w:widowControl w:val="0"/>
        <w:ind w:firstLine="900"/>
        <w:jc w:val="both"/>
        <w:rPr>
          <w:lang w:val="ru-RU"/>
        </w:rPr>
      </w:pPr>
      <w:r w:rsidRPr="00BE007D">
        <w:t xml:space="preserve">Відповідно до частини другої статті 12 Закону України «Про захист економічної конкуренції», монопольним (домінуючим) вважається становище суб’єкта господарювання, частка якого на ринку товару перевищує 35 відсотків, якщо він не доведе, що зазнає значної конкуренції. Тобто, ТОВ «Полтава-Союз» </w:t>
      </w:r>
      <w:r w:rsidR="00CE01FA" w:rsidRPr="00BE007D">
        <w:t xml:space="preserve">займає монопольне (домінуюче) становище на ринку комплексних послуг з надання місць для </w:t>
      </w:r>
      <w:r w:rsidR="00DE4033">
        <w:t xml:space="preserve">оптової </w:t>
      </w:r>
      <w:r w:rsidR="00DE4033" w:rsidRPr="00BE007D">
        <w:t xml:space="preserve">торгівлі </w:t>
      </w:r>
      <w:r w:rsidR="00DE4033">
        <w:t xml:space="preserve">сільськогосподарською продукцією </w:t>
      </w:r>
      <w:r w:rsidR="00CE01FA" w:rsidRPr="00BE007D">
        <w:t xml:space="preserve"> на ринках в межах м. Полтава </w:t>
      </w:r>
      <w:r w:rsidR="00CE01FA" w:rsidRPr="00BE007D">
        <w:rPr>
          <w:spacing w:val="-6"/>
        </w:rPr>
        <w:t>протягом 2013-</w:t>
      </w:r>
      <w:r w:rsidR="00DE4033">
        <w:rPr>
          <w:spacing w:val="-6"/>
        </w:rPr>
        <w:t>01.12.2016</w:t>
      </w:r>
      <w:r w:rsidR="00CE01FA" w:rsidRPr="00BE007D">
        <w:rPr>
          <w:spacing w:val="-6"/>
        </w:rPr>
        <w:t xml:space="preserve"> років</w:t>
      </w:r>
      <w:r w:rsidR="00CE01FA" w:rsidRPr="00BE007D">
        <w:rPr>
          <w:lang w:val="ru-RU"/>
        </w:rPr>
        <w:t>.</w:t>
      </w:r>
    </w:p>
    <w:p w:rsidR="00F1091F" w:rsidRPr="007F7549" w:rsidRDefault="00072E82" w:rsidP="00F1091F">
      <w:pPr>
        <w:ind w:firstLine="720"/>
        <w:jc w:val="both"/>
      </w:pPr>
      <w:r w:rsidRPr="00BE007D">
        <w:t>Як зазначалося вище, господарську діяльність по організації та створенню належних умов для провадження господарської діяльності на комунальн</w:t>
      </w:r>
      <w:r w:rsidR="005F28DB">
        <w:t>ому</w:t>
      </w:r>
      <w:r w:rsidRPr="00BE007D">
        <w:t xml:space="preserve"> ринк</w:t>
      </w:r>
      <w:r w:rsidR="005F28DB">
        <w:t>у</w:t>
      </w:r>
      <w:r w:rsidRPr="00BE007D">
        <w:t xml:space="preserve"> «</w:t>
      </w:r>
      <w:r w:rsidR="00DE4033">
        <w:t>Овочевий</w:t>
      </w:r>
      <w:r w:rsidRPr="00BE007D">
        <w:t>» здійсню</w:t>
      </w:r>
      <w:r w:rsidR="00DE4033">
        <w:t xml:space="preserve">вав до 01.12.2016 року </w:t>
      </w:r>
      <w:r w:rsidRPr="00BE007D">
        <w:t xml:space="preserve"> ТОВ </w:t>
      </w:r>
      <w:r>
        <w:t>«Полтава-Союз».</w:t>
      </w:r>
    </w:p>
    <w:p w:rsidR="00F1091F" w:rsidRDefault="00F1091F" w:rsidP="00F1091F">
      <w:pPr>
        <w:ind w:firstLine="526"/>
        <w:jc w:val="both"/>
      </w:pPr>
      <w:r w:rsidRPr="00D77807">
        <w:t>Свою господарську діяльність Товариство буду</w:t>
      </w:r>
      <w:r w:rsidR="00350A61">
        <w:t>вало</w:t>
      </w:r>
      <w:r w:rsidRPr="00D77807">
        <w:t xml:space="preserve"> на підставі укладених договорів оренди торгового місця.</w:t>
      </w:r>
      <w:r w:rsidR="00920982">
        <w:t xml:space="preserve"> Предметом договору є торговельне місце, що розташовано на території комунально</w:t>
      </w:r>
      <w:r w:rsidR="00B94278">
        <w:t>го ринку «</w:t>
      </w:r>
      <w:r w:rsidR="00DE4033">
        <w:t>Овочевий</w:t>
      </w:r>
      <w:r w:rsidR="00B94278">
        <w:t xml:space="preserve">», що знаходиться за адресою </w:t>
      </w:r>
      <w:r w:rsidR="005F28DB">
        <w:t>м</w:t>
      </w:r>
      <w:r w:rsidR="00B94278">
        <w:t xml:space="preserve">.Полтава, </w:t>
      </w:r>
      <w:r w:rsidR="00DE4033">
        <w:t xml:space="preserve">Новий Базар, 39 </w:t>
      </w:r>
      <w:r w:rsidR="00B94278">
        <w:t>(далі – об’єкт оренди) та надається Орендодавцем</w:t>
      </w:r>
      <w:r w:rsidR="00CE01FA">
        <w:t xml:space="preserve"> (ТОВ «Полтава-Союз»)</w:t>
      </w:r>
      <w:r w:rsidR="00B94278">
        <w:t xml:space="preserve"> у тимчасове платне </w:t>
      </w:r>
      <w:r w:rsidR="00B94278">
        <w:lastRenderedPageBreak/>
        <w:t>користування Орендареві</w:t>
      </w:r>
      <w:r w:rsidR="00CE01FA">
        <w:t xml:space="preserve"> (ФОП, суб’єкту господарювання)</w:t>
      </w:r>
      <w:r w:rsidR="00B94278">
        <w:t xml:space="preserve"> для провадження торговельної діяльності. Об’єкт оренди облаштовано тимчасовою нестаціонарною спорудою, право власності на яку належить Орендареві.</w:t>
      </w:r>
      <w:r w:rsidR="00CE01FA">
        <w:t xml:space="preserve"> Орендар використовує об’єкт оренди виключно для здійснення роздрібної та оптової торгівлі та надання послуг населенню. Орендодавець зобов’язаний передати в тимчасове платне користування об’єкт оренди та забезпечити належний санітарно-технічний стан території ринку.</w:t>
      </w:r>
    </w:p>
    <w:p w:rsidR="00CE01FA" w:rsidRDefault="00CE01FA" w:rsidP="00F1091F">
      <w:pPr>
        <w:ind w:firstLine="526"/>
        <w:jc w:val="both"/>
      </w:pPr>
      <w:r>
        <w:t>Пунктом 4.2. Договору встановлено розмір орендної плати. При цьому зазначено, що розмір орендної плати може змінюватись у разі зміни законодавства України, прийняття нормативних актів органів місцевого самоврядування, розміру плати за землю</w:t>
      </w:r>
      <w:r w:rsidR="00786950">
        <w:t>, амортизаційних відрахувань, зміни розмірів мінімальної заробітної плати, тощо та коригується з урахуванням індексу інфляції. Зміни у цьому разі вносяться за ініціативою Орендодавця шляхом направляння Орендарю відповідного письмового повідомлення та угоду про внесення відповідних змін до даного договору. Вартість комунальних послуг (водо-, енергопостачання тощо) не входить в орендну плату та відшкодовується Орендарем в сумі фактичних витрат.</w:t>
      </w:r>
    </w:p>
    <w:p w:rsidR="00920982" w:rsidRPr="00D77807" w:rsidRDefault="00920982" w:rsidP="00F1091F">
      <w:pPr>
        <w:ind w:firstLine="526"/>
        <w:jc w:val="both"/>
      </w:pPr>
    </w:p>
    <w:p w:rsidR="00F1091F" w:rsidRDefault="00F1091F" w:rsidP="00F1091F">
      <w:pPr>
        <w:ind w:firstLine="526"/>
        <w:jc w:val="both"/>
      </w:pPr>
      <w:r w:rsidRPr="00D77807">
        <w:t>Вартість надання послуг Товариством встановлювалась самостійно, шляхом розрахунку калькуляції на свої послуги. Внаслідок цього, фактично тарифи на послуги Товариства є вільними, формування та застосування яких має здійснюватись відповідно до вимог законодавства про захист економічної конкуренції.</w:t>
      </w:r>
    </w:p>
    <w:p w:rsidR="007503ED" w:rsidRDefault="007503ED" w:rsidP="00F1091F">
      <w:pPr>
        <w:ind w:firstLine="708"/>
        <w:jc w:val="both"/>
      </w:pPr>
    </w:p>
    <w:p w:rsidR="007503ED" w:rsidRPr="00786950" w:rsidRDefault="007503ED" w:rsidP="00F1091F">
      <w:pPr>
        <w:ind w:firstLine="708"/>
        <w:jc w:val="both"/>
      </w:pPr>
      <w:r>
        <w:t>Вартість 1 кв.м на ринку «</w:t>
      </w:r>
      <w:r w:rsidR="00DE4033">
        <w:t>Овочевий</w:t>
      </w:r>
      <w:r>
        <w:t xml:space="preserve">» </w:t>
      </w:r>
      <w:r w:rsidR="00DE4033">
        <w:t xml:space="preserve">протягом діяльності не змінювався та становив 3,95 грн. </w:t>
      </w:r>
    </w:p>
    <w:p w:rsidR="00826581" w:rsidRDefault="00826581" w:rsidP="00F1091F">
      <w:pPr>
        <w:ind w:firstLine="708"/>
        <w:jc w:val="both"/>
      </w:pPr>
    </w:p>
    <w:p w:rsidR="00D4513C" w:rsidRPr="001A7522" w:rsidRDefault="00D4513C" w:rsidP="00D4513C">
      <w:pPr>
        <w:ind w:firstLine="708"/>
        <w:jc w:val="both"/>
      </w:pPr>
      <w:r w:rsidRPr="001A7522">
        <w:t>Згідно отриманої інформації на вимоги територіального відділення (лист КП «Полтава-Сервіс» ПМР від 30.09.2016 №838 та лист ТОВ «Полтава-Союз» від 30.09.2016 №30/09-1), з часу переходу ринків у комунальну власність (2011-2012 роки) та враховуючи скрутне становище підприємців на зустрічах та зібраннях колективів ринків колишнім керівництвом підприємства було прийнято рішення щодо зменшення орендної плати торгівельного місця на 15% від існуючої на той час плати. За період 2011-2016 років плата за оренду торгового місця не змінювалась. Відповідно до укладених додаткових угод до цих договорів про співробітництво протягом 2014-2016 років КП «Полтава-Сервіс» збільшувало плату по договорах відповідно до змін розміру орендної плати за землю, що визначено Податковим кодексом України.</w:t>
      </w:r>
    </w:p>
    <w:p w:rsidR="00D4513C" w:rsidRDefault="00D4513C" w:rsidP="00D4513C">
      <w:pPr>
        <w:pStyle w:val="rmcxkdxtmsonormal"/>
        <w:shd w:val="clear" w:color="auto" w:fill="FFFFFF"/>
        <w:spacing w:before="0" w:beforeAutospacing="0" w:after="0" w:afterAutospacing="0"/>
        <w:ind w:firstLine="708"/>
        <w:jc w:val="both"/>
      </w:pPr>
      <w:r>
        <w:rPr>
          <w:lang w:val="uk-UA"/>
        </w:rPr>
        <w:t>Зокрема, річна плата КП «Полтава-Сервіс» ПМР за земельну ділянку під ринком «</w:t>
      </w:r>
      <w:r w:rsidR="006171B1">
        <w:rPr>
          <w:lang w:val="uk-UA"/>
        </w:rPr>
        <w:t>Овочевий</w:t>
      </w:r>
      <w:r>
        <w:rPr>
          <w:lang w:val="uk-UA"/>
        </w:rPr>
        <w:t>» до бюджету м. Полтави складає: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
        <w:gridCol w:w="1859"/>
        <w:gridCol w:w="2212"/>
        <w:gridCol w:w="1384"/>
        <w:gridCol w:w="1384"/>
        <w:gridCol w:w="1384"/>
        <w:gridCol w:w="1385"/>
      </w:tblGrid>
      <w:tr w:rsidR="00D4513C" w:rsidRPr="00701C4F" w:rsidTr="00B530B1">
        <w:tc>
          <w:tcPr>
            <w:tcW w:w="508" w:type="dxa"/>
            <w:vAlign w:val="center"/>
          </w:tcPr>
          <w:p w:rsidR="00D4513C" w:rsidRPr="00701C4F" w:rsidRDefault="00D4513C" w:rsidP="00B530B1">
            <w:pPr>
              <w:pStyle w:val="rmcxkdxtmsonormal"/>
              <w:spacing w:before="0" w:beforeAutospacing="0" w:after="0" w:afterAutospacing="0"/>
              <w:jc w:val="center"/>
              <w:rPr>
                <w:sz w:val="18"/>
                <w:szCs w:val="18"/>
                <w:lang w:val="uk-UA"/>
              </w:rPr>
            </w:pPr>
            <w:r w:rsidRPr="00701C4F">
              <w:rPr>
                <w:sz w:val="18"/>
                <w:szCs w:val="18"/>
                <w:lang w:val="uk-UA"/>
              </w:rPr>
              <w:t>№</w:t>
            </w:r>
          </w:p>
        </w:tc>
        <w:tc>
          <w:tcPr>
            <w:tcW w:w="1859" w:type="dxa"/>
            <w:vAlign w:val="center"/>
          </w:tcPr>
          <w:p w:rsidR="00D4513C" w:rsidRPr="00701C4F" w:rsidRDefault="00D4513C" w:rsidP="00B530B1">
            <w:pPr>
              <w:pStyle w:val="rmcxkdxtmsonormal"/>
              <w:spacing w:before="0" w:beforeAutospacing="0" w:after="0" w:afterAutospacing="0"/>
              <w:jc w:val="center"/>
              <w:rPr>
                <w:sz w:val="18"/>
                <w:szCs w:val="18"/>
                <w:lang w:val="uk-UA"/>
              </w:rPr>
            </w:pPr>
            <w:r w:rsidRPr="00701C4F">
              <w:rPr>
                <w:sz w:val="18"/>
                <w:szCs w:val="18"/>
                <w:lang w:val="uk-UA"/>
              </w:rPr>
              <w:t>Найменування комунального ринку</w:t>
            </w:r>
          </w:p>
        </w:tc>
        <w:tc>
          <w:tcPr>
            <w:tcW w:w="2212" w:type="dxa"/>
            <w:vAlign w:val="center"/>
          </w:tcPr>
          <w:p w:rsidR="00D4513C" w:rsidRPr="00701C4F" w:rsidRDefault="00D4513C" w:rsidP="00B530B1">
            <w:pPr>
              <w:pStyle w:val="rmcxkdxtmsonormal"/>
              <w:spacing w:before="0" w:beforeAutospacing="0" w:after="0" w:afterAutospacing="0"/>
              <w:jc w:val="center"/>
              <w:rPr>
                <w:sz w:val="18"/>
                <w:szCs w:val="18"/>
                <w:lang w:val="uk-UA"/>
              </w:rPr>
            </w:pPr>
            <w:r w:rsidRPr="00701C4F">
              <w:rPr>
                <w:sz w:val="18"/>
                <w:szCs w:val="18"/>
                <w:lang w:val="uk-UA"/>
              </w:rPr>
              <w:t>Адреса ринка</w:t>
            </w:r>
          </w:p>
        </w:tc>
        <w:tc>
          <w:tcPr>
            <w:tcW w:w="1384" w:type="dxa"/>
            <w:vAlign w:val="center"/>
          </w:tcPr>
          <w:p w:rsidR="00D4513C" w:rsidRPr="00701C4F" w:rsidRDefault="00D4513C" w:rsidP="00B530B1">
            <w:pPr>
              <w:pStyle w:val="rmcxkdxtmsonormal"/>
              <w:spacing w:before="0" w:beforeAutospacing="0" w:after="0" w:afterAutospacing="0"/>
              <w:jc w:val="center"/>
              <w:rPr>
                <w:sz w:val="18"/>
                <w:szCs w:val="18"/>
                <w:lang w:val="uk-UA"/>
              </w:rPr>
            </w:pPr>
            <w:r w:rsidRPr="00701C4F">
              <w:rPr>
                <w:sz w:val="18"/>
                <w:szCs w:val="18"/>
                <w:lang w:val="uk-UA"/>
              </w:rPr>
              <w:t>За 2013 рік</w:t>
            </w:r>
          </w:p>
        </w:tc>
        <w:tc>
          <w:tcPr>
            <w:tcW w:w="1384" w:type="dxa"/>
            <w:vAlign w:val="center"/>
          </w:tcPr>
          <w:p w:rsidR="00D4513C" w:rsidRPr="00701C4F" w:rsidRDefault="00D4513C" w:rsidP="00B530B1">
            <w:pPr>
              <w:pStyle w:val="rmcxkdxtmsonormal"/>
              <w:spacing w:before="0" w:beforeAutospacing="0" w:after="0" w:afterAutospacing="0"/>
              <w:jc w:val="center"/>
              <w:rPr>
                <w:sz w:val="18"/>
                <w:szCs w:val="18"/>
                <w:lang w:val="uk-UA"/>
              </w:rPr>
            </w:pPr>
            <w:r w:rsidRPr="00701C4F">
              <w:rPr>
                <w:sz w:val="18"/>
                <w:szCs w:val="18"/>
                <w:lang w:val="uk-UA"/>
              </w:rPr>
              <w:t>За 2014 рік</w:t>
            </w:r>
          </w:p>
        </w:tc>
        <w:tc>
          <w:tcPr>
            <w:tcW w:w="1384" w:type="dxa"/>
            <w:vAlign w:val="center"/>
          </w:tcPr>
          <w:p w:rsidR="00D4513C" w:rsidRPr="00701C4F" w:rsidRDefault="00D4513C" w:rsidP="00B530B1">
            <w:pPr>
              <w:pStyle w:val="rmcxkdxtmsonormal"/>
              <w:spacing w:before="0" w:beforeAutospacing="0" w:after="0" w:afterAutospacing="0"/>
              <w:jc w:val="center"/>
              <w:rPr>
                <w:sz w:val="18"/>
                <w:szCs w:val="18"/>
                <w:lang w:val="uk-UA"/>
              </w:rPr>
            </w:pPr>
            <w:r w:rsidRPr="00701C4F">
              <w:rPr>
                <w:sz w:val="18"/>
                <w:szCs w:val="18"/>
                <w:lang w:val="uk-UA"/>
              </w:rPr>
              <w:t>За 2015 рік</w:t>
            </w:r>
          </w:p>
        </w:tc>
        <w:tc>
          <w:tcPr>
            <w:tcW w:w="1385" w:type="dxa"/>
            <w:vAlign w:val="center"/>
          </w:tcPr>
          <w:p w:rsidR="00D4513C" w:rsidRPr="00701C4F" w:rsidRDefault="00D4513C" w:rsidP="00B530B1">
            <w:pPr>
              <w:pStyle w:val="rmcxkdxtmsonormal"/>
              <w:spacing w:before="0" w:beforeAutospacing="0" w:after="0" w:afterAutospacing="0"/>
              <w:jc w:val="center"/>
              <w:rPr>
                <w:sz w:val="18"/>
                <w:szCs w:val="18"/>
                <w:lang w:val="uk-UA"/>
              </w:rPr>
            </w:pPr>
            <w:r w:rsidRPr="00701C4F">
              <w:rPr>
                <w:sz w:val="18"/>
                <w:szCs w:val="18"/>
                <w:lang w:val="uk-UA"/>
              </w:rPr>
              <w:t>За 2016 рік</w:t>
            </w:r>
          </w:p>
        </w:tc>
      </w:tr>
      <w:tr w:rsidR="00D4513C" w:rsidRPr="00701C4F" w:rsidTr="00D4513C">
        <w:tc>
          <w:tcPr>
            <w:tcW w:w="508" w:type="dxa"/>
          </w:tcPr>
          <w:p w:rsidR="00D4513C" w:rsidRPr="00701C4F" w:rsidRDefault="00D4513C" w:rsidP="00D4513C">
            <w:pPr>
              <w:pStyle w:val="rmcxkdxtmsonormal"/>
              <w:spacing w:before="0" w:beforeAutospacing="0" w:after="0" w:afterAutospacing="0"/>
              <w:jc w:val="center"/>
              <w:rPr>
                <w:sz w:val="18"/>
                <w:szCs w:val="18"/>
                <w:lang w:val="uk-UA"/>
              </w:rPr>
            </w:pPr>
            <w:r w:rsidRPr="00701C4F">
              <w:rPr>
                <w:sz w:val="18"/>
                <w:szCs w:val="18"/>
                <w:lang w:val="uk-UA"/>
              </w:rPr>
              <w:t>1</w:t>
            </w:r>
          </w:p>
        </w:tc>
        <w:tc>
          <w:tcPr>
            <w:tcW w:w="1859" w:type="dxa"/>
          </w:tcPr>
          <w:p w:rsidR="00D4513C" w:rsidRPr="00701C4F" w:rsidRDefault="00D4513C" w:rsidP="00DE4033">
            <w:pPr>
              <w:pStyle w:val="rmcxkdxtmsonormal"/>
              <w:spacing w:before="0" w:beforeAutospacing="0" w:after="0" w:afterAutospacing="0"/>
              <w:jc w:val="both"/>
              <w:rPr>
                <w:sz w:val="18"/>
                <w:szCs w:val="18"/>
                <w:lang w:val="uk-UA"/>
              </w:rPr>
            </w:pPr>
            <w:r w:rsidRPr="00701C4F">
              <w:rPr>
                <w:sz w:val="18"/>
                <w:szCs w:val="18"/>
                <w:lang w:val="uk-UA"/>
              </w:rPr>
              <w:t>«</w:t>
            </w:r>
            <w:r w:rsidR="00DE4033">
              <w:rPr>
                <w:sz w:val="18"/>
                <w:szCs w:val="18"/>
                <w:lang w:val="uk-UA"/>
              </w:rPr>
              <w:t>Овочевий</w:t>
            </w:r>
            <w:r w:rsidRPr="00701C4F">
              <w:rPr>
                <w:sz w:val="18"/>
                <w:szCs w:val="18"/>
                <w:lang w:val="uk-UA"/>
              </w:rPr>
              <w:t>»</w:t>
            </w:r>
          </w:p>
        </w:tc>
        <w:tc>
          <w:tcPr>
            <w:tcW w:w="2212" w:type="dxa"/>
          </w:tcPr>
          <w:p w:rsidR="00D4513C" w:rsidRPr="00701C4F" w:rsidRDefault="00D4513C" w:rsidP="00DE4033">
            <w:pPr>
              <w:pStyle w:val="rmcxkdxtmsonormal"/>
              <w:spacing w:before="0" w:beforeAutospacing="0" w:after="0" w:afterAutospacing="0"/>
              <w:jc w:val="both"/>
              <w:rPr>
                <w:sz w:val="18"/>
                <w:szCs w:val="18"/>
                <w:lang w:val="uk-UA"/>
              </w:rPr>
            </w:pPr>
            <w:r>
              <w:rPr>
                <w:sz w:val="18"/>
                <w:szCs w:val="18"/>
                <w:lang w:val="uk-UA"/>
              </w:rPr>
              <w:t>в</w:t>
            </w:r>
            <w:r w:rsidRPr="00701C4F">
              <w:rPr>
                <w:sz w:val="18"/>
                <w:szCs w:val="18"/>
                <w:lang w:val="uk-UA"/>
              </w:rPr>
              <w:t xml:space="preserve">ул. </w:t>
            </w:r>
            <w:r>
              <w:rPr>
                <w:sz w:val="18"/>
                <w:szCs w:val="18"/>
                <w:lang w:val="uk-UA"/>
              </w:rPr>
              <w:t xml:space="preserve">Новий Базар, </w:t>
            </w:r>
            <w:r w:rsidR="00DE4033">
              <w:rPr>
                <w:sz w:val="18"/>
                <w:szCs w:val="18"/>
                <w:lang w:val="uk-UA"/>
              </w:rPr>
              <w:t>39</w:t>
            </w:r>
          </w:p>
        </w:tc>
        <w:tc>
          <w:tcPr>
            <w:tcW w:w="1384" w:type="dxa"/>
          </w:tcPr>
          <w:p w:rsidR="00D4513C" w:rsidRPr="00701C4F" w:rsidRDefault="00DE4033" w:rsidP="00D4513C">
            <w:pPr>
              <w:pStyle w:val="rmcxkdxtmsonormal"/>
              <w:spacing w:before="0" w:beforeAutospacing="0" w:after="0" w:afterAutospacing="0"/>
              <w:jc w:val="center"/>
              <w:rPr>
                <w:sz w:val="18"/>
                <w:szCs w:val="18"/>
                <w:lang w:val="uk-UA"/>
              </w:rPr>
            </w:pPr>
            <w:r>
              <w:rPr>
                <w:sz w:val="18"/>
                <w:szCs w:val="18"/>
                <w:lang w:val="uk-UA"/>
              </w:rPr>
              <w:t>74348,01</w:t>
            </w:r>
          </w:p>
        </w:tc>
        <w:tc>
          <w:tcPr>
            <w:tcW w:w="1384" w:type="dxa"/>
          </w:tcPr>
          <w:p w:rsidR="00D4513C" w:rsidRPr="00701C4F" w:rsidRDefault="00DE4033" w:rsidP="00D4513C">
            <w:pPr>
              <w:pStyle w:val="rmcxkdxtmsonormal"/>
              <w:spacing w:before="0" w:beforeAutospacing="0" w:after="0" w:afterAutospacing="0"/>
              <w:jc w:val="center"/>
              <w:rPr>
                <w:sz w:val="18"/>
                <w:szCs w:val="18"/>
                <w:lang w:val="uk-UA"/>
              </w:rPr>
            </w:pPr>
            <w:r>
              <w:rPr>
                <w:sz w:val="18"/>
                <w:szCs w:val="18"/>
                <w:lang w:val="uk-UA"/>
              </w:rPr>
              <w:t>74348,1</w:t>
            </w:r>
          </w:p>
        </w:tc>
        <w:tc>
          <w:tcPr>
            <w:tcW w:w="1384" w:type="dxa"/>
          </w:tcPr>
          <w:p w:rsidR="00D4513C" w:rsidRPr="00701C4F" w:rsidRDefault="00DE4033" w:rsidP="00D4513C">
            <w:pPr>
              <w:pStyle w:val="rmcxkdxtmsonormal"/>
              <w:spacing w:before="0" w:beforeAutospacing="0" w:after="0" w:afterAutospacing="0"/>
              <w:jc w:val="center"/>
              <w:rPr>
                <w:sz w:val="18"/>
                <w:szCs w:val="18"/>
                <w:lang w:val="uk-UA"/>
              </w:rPr>
            </w:pPr>
            <w:r>
              <w:rPr>
                <w:sz w:val="18"/>
                <w:szCs w:val="18"/>
                <w:lang w:val="uk-UA"/>
              </w:rPr>
              <w:t>92860,97</w:t>
            </w:r>
          </w:p>
        </w:tc>
        <w:tc>
          <w:tcPr>
            <w:tcW w:w="1385" w:type="dxa"/>
          </w:tcPr>
          <w:p w:rsidR="00D4513C" w:rsidRPr="00701C4F" w:rsidRDefault="00DE4033" w:rsidP="00D4513C">
            <w:pPr>
              <w:pStyle w:val="rmcxkdxtmsonormal"/>
              <w:spacing w:before="0" w:beforeAutospacing="0" w:after="0" w:afterAutospacing="0"/>
              <w:jc w:val="center"/>
              <w:rPr>
                <w:sz w:val="18"/>
                <w:szCs w:val="18"/>
                <w:lang w:val="uk-UA"/>
              </w:rPr>
            </w:pPr>
            <w:r>
              <w:rPr>
                <w:sz w:val="18"/>
                <w:szCs w:val="18"/>
                <w:lang w:val="uk-UA"/>
              </w:rPr>
              <w:t>133069,77</w:t>
            </w:r>
          </w:p>
        </w:tc>
      </w:tr>
    </w:tbl>
    <w:p w:rsidR="00D4513C" w:rsidRDefault="00D4513C" w:rsidP="00D4513C">
      <w:pPr>
        <w:ind w:firstLine="526"/>
        <w:jc w:val="both"/>
      </w:pPr>
      <w:r>
        <w:t>А плата ТОВ «Полтава-Союз» за право здійснювати діяльність на ринку «</w:t>
      </w:r>
      <w:r w:rsidR="006171B1">
        <w:t>Овочевий</w:t>
      </w:r>
      <w:r>
        <w:t>»  складає: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
        <w:gridCol w:w="1859"/>
        <w:gridCol w:w="2212"/>
        <w:gridCol w:w="1384"/>
        <w:gridCol w:w="1384"/>
        <w:gridCol w:w="1384"/>
        <w:gridCol w:w="1385"/>
      </w:tblGrid>
      <w:tr w:rsidR="00D4513C" w:rsidRPr="00701C4F" w:rsidTr="00B530B1">
        <w:tc>
          <w:tcPr>
            <w:tcW w:w="508" w:type="dxa"/>
            <w:vAlign w:val="center"/>
          </w:tcPr>
          <w:p w:rsidR="00D4513C" w:rsidRPr="00701C4F" w:rsidRDefault="00D4513C" w:rsidP="00B530B1">
            <w:pPr>
              <w:pStyle w:val="rmcxkdxtmsonormal"/>
              <w:spacing w:before="0" w:beforeAutospacing="0" w:after="0" w:afterAutospacing="0"/>
              <w:jc w:val="center"/>
              <w:rPr>
                <w:sz w:val="18"/>
                <w:szCs w:val="18"/>
                <w:lang w:val="uk-UA"/>
              </w:rPr>
            </w:pPr>
            <w:r w:rsidRPr="00701C4F">
              <w:rPr>
                <w:sz w:val="18"/>
                <w:szCs w:val="18"/>
                <w:lang w:val="uk-UA"/>
              </w:rPr>
              <w:t>№</w:t>
            </w:r>
          </w:p>
        </w:tc>
        <w:tc>
          <w:tcPr>
            <w:tcW w:w="1859" w:type="dxa"/>
            <w:vAlign w:val="center"/>
          </w:tcPr>
          <w:p w:rsidR="00D4513C" w:rsidRPr="00701C4F" w:rsidRDefault="00D4513C" w:rsidP="00B530B1">
            <w:pPr>
              <w:pStyle w:val="rmcxkdxtmsonormal"/>
              <w:spacing w:before="0" w:beforeAutospacing="0" w:after="0" w:afterAutospacing="0"/>
              <w:jc w:val="center"/>
              <w:rPr>
                <w:sz w:val="18"/>
                <w:szCs w:val="18"/>
                <w:lang w:val="uk-UA"/>
              </w:rPr>
            </w:pPr>
            <w:r w:rsidRPr="00701C4F">
              <w:rPr>
                <w:sz w:val="18"/>
                <w:szCs w:val="18"/>
                <w:lang w:val="uk-UA"/>
              </w:rPr>
              <w:t>Найменування комунального ринку</w:t>
            </w:r>
          </w:p>
        </w:tc>
        <w:tc>
          <w:tcPr>
            <w:tcW w:w="2212" w:type="dxa"/>
            <w:vAlign w:val="center"/>
          </w:tcPr>
          <w:p w:rsidR="00D4513C" w:rsidRPr="00701C4F" w:rsidRDefault="00D4513C" w:rsidP="00B530B1">
            <w:pPr>
              <w:pStyle w:val="rmcxkdxtmsonormal"/>
              <w:spacing w:before="0" w:beforeAutospacing="0" w:after="0" w:afterAutospacing="0"/>
              <w:jc w:val="center"/>
              <w:rPr>
                <w:sz w:val="18"/>
                <w:szCs w:val="18"/>
                <w:lang w:val="uk-UA"/>
              </w:rPr>
            </w:pPr>
            <w:r w:rsidRPr="00701C4F">
              <w:rPr>
                <w:sz w:val="18"/>
                <w:szCs w:val="18"/>
                <w:lang w:val="uk-UA"/>
              </w:rPr>
              <w:t>Адреса ринка</w:t>
            </w:r>
          </w:p>
        </w:tc>
        <w:tc>
          <w:tcPr>
            <w:tcW w:w="1384" w:type="dxa"/>
            <w:vAlign w:val="center"/>
          </w:tcPr>
          <w:p w:rsidR="00D4513C" w:rsidRPr="00701C4F" w:rsidRDefault="00D4513C" w:rsidP="00B530B1">
            <w:pPr>
              <w:pStyle w:val="rmcxkdxtmsonormal"/>
              <w:spacing w:before="0" w:beforeAutospacing="0" w:after="0" w:afterAutospacing="0"/>
              <w:jc w:val="center"/>
              <w:rPr>
                <w:sz w:val="18"/>
                <w:szCs w:val="18"/>
                <w:lang w:val="uk-UA"/>
              </w:rPr>
            </w:pPr>
            <w:r w:rsidRPr="00701C4F">
              <w:rPr>
                <w:sz w:val="18"/>
                <w:szCs w:val="18"/>
                <w:lang w:val="uk-UA"/>
              </w:rPr>
              <w:t>За 2013 рік</w:t>
            </w:r>
          </w:p>
        </w:tc>
        <w:tc>
          <w:tcPr>
            <w:tcW w:w="1384" w:type="dxa"/>
            <w:vAlign w:val="center"/>
          </w:tcPr>
          <w:p w:rsidR="00D4513C" w:rsidRPr="00701C4F" w:rsidRDefault="00D4513C" w:rsidP="00B530B1">
            <w:pPr>
              <w:pStyle w:val="rmcxkdxtmsonormal"/>
              <w:spacing w:before="0" w:beforeAutospacing="0" w:after="0" w:afterAutospacing="0"/>
              <w:jc w:val="center"/>
              <w:rPr>
                <w:sz w:val="18"/>
                <w:szCs w:val="18"/>
                <w:lang w:val="uk-UA"/>
              </w:rPr>
            </w:pPr>
            <w:r w:rsidRPr="00701C4F">
              <w:rPr>
                <w:sz w:val="18"/>
                <w:szCs w:val="18"/>
                <w:lang w:val="uk-UA"/>
              </w:rPr>
              <w:t>За 2014 рік</w:t>
            </w:r>
          </w:p>
        </w:tc>
        <w:tc>
          <w:tcPr>
            <w:tcW w:w="1384" w:type="dxa"/>
            <w:vAlign w:val="center"/>
          </w:tcPr>
          <w:p w:rsidR="00D4513C" w:rsidRPr="00701C4F" w:rsidRDefault="00D4513C" w:rsidP="00B530B1">
            <w:pPr>
              <w:pStyle w:val="rmcxkdxtmsonormal"/>
              <w:spacing w:before="0" w:beforeAutospacing="0" w:after="0" w:afterAutospacing="0"/>
              <w:jc w:val="center"/>
              <w:rPr>
                <w:sz w:val="18"/>
                <w:szCs w:val="18"/>
                <w:lang w:val="uk-UA"/>
              </w:rPr>
            </w:pPr>
            <w:r w:rsidRPr="00701C4F">
              <w:rPr>
                <w:sz w:val="18"/>
                <w:szCs w:val="18"/>
                <w:lang w:val="uk-UA"/>
              </w:rPr>
              <w:t>За 2015 рік</w:t>
            </w:r>
          </w:p>
        </w:tc>
        <w:tc>
          <w:tcPr>
            <w:tcW w:w="1385" w:type="dxa"/>
            <w:vAlign w:val="center"/>
          </w:tcPr>
          <w:p w:rsidR="00D4513C" w:rsidRPr="00701C4F" w:rsidRDefault="00D4513C" w:rsidP="00B530B1">
            <w:pPr>
              <w:pStyle w:val="rmcxkdxtmsonormal"/>
              <w:spacing w:before="0" w:beforeAutospacing="0" w:after="0" w:afterAutospacing="0"/>
              <w:jc w:val="center"/>
              <w:rPr>
                <w:sz w:val="18"/>
                <w:szCs w:val="18"/>
                <w:lang w:val="uk-UA"/>
              </w:rPr>
            </w:pPr>
            <w:r w:rsidRPr="00701C4F">
              <w:rPr>
                <w:sz w:val="18"/>
                <w:szCs w:val="18"/>
                <w:lang w:val="uk-UA"/>
              </w:rPr>
              <w:t>За 2016 рік</w:t>
            </w:r>
          </w:p>
        </w:tc>
      </w:tr>
      <w:tr w:rsidR="00D4513C" w:rsidRPr="00701C4F" w:rsidTr="00D4513C">
        <w:tc>
          <w:tcPr>
            <w:tcW w:w="508" w:type="dxa"/>
          </w:tcPr>
          <w:p w:rsidR="00D4513C" w:rsidRPr="00701C4F" w:rsidRDefault="00D4513C" w:rsidP="00D4513C">
            <w:pPr>
              <w:pStyle w:val="rmcxkdxtmsonormal"/>
              <w:spacing w:before="0" w:beforeAutospacing="0" w:after="0" w:afterAutospacing="0"/>
              <w:jc w:val="center"/>
              <w:rPr>
                <w:sz w:val="18"/>
                <w:szCs w:val="18"/>
                <w:lang w:val="uk-UA"/>
              </w:rPr>
            </w:pPr>
            <w:r w:rsidRPr="00701C4F">
              <w:rPr>
                <w:sz w:val="18"/>
                <w:szCs w:val="18"/>
                <w:lang w:val="uk-UA"/>
              </w:rPr>
              <w:t>1</w:t>
            </w:r>
          </w:p>
        </w:tc>
        <w:tc>
          <w:tcPr>
            <w:tcW w:w="1859" w:type="dxa"/>
          </w:tcPr>
          <w:p w:rsidR="00D4513C" w:rsidRPr="00701C4F" w:rsidRDefault="00D4513C" w:rsidP="00DE4033">
            <w:pPr>
              <w:pStyle w:val="rmcxkdxtmsonormal"/>
              <w:spacing w:before="0" w:beforeAutospacing="0" w:after="0" w:afterAutospacing="0"/>
              <w:jc w:val="both"/>
              <w:rPr>
                <w:sz w:val="18"/>
                <w:szCs w:val="18"/>
                <w:lang w:val="uk-UA"/>
              </w:rPr>
            </w:pPr>
            <w:r w:rsidRPr="00701C4F">
              <w:rPr>
                <w:sz w:val="18"/>
                <w:szCs w:val="18"/>
                <w:lang w:val="uk-UA"/>
              </w:rPr>
              <w:t>«</w:t>
            </w:r>
            <w:r w:rsidR="00DE4033">
              <w:rPr>
                <w:sz w:val="18"/>
                <w:szCs w:val="18"/>
                <w:lang w:val="uk-UA"/>
              </w:rPr>
              <w:t>Овочевий</w:t>
            </w:r>
            <w:r w:rsidRPr="00701C4F">
              <w:rPr>
                <w:sz w:val="18"/>
                <w:szCs w:val="18"/>
                <w:lang w:val="uk-UA"/>
              </w:rPr>
              <w:t>»</w:t>
            </w:r>
          </w:p>
        </w:tc>
        <w:tc>
          <w:tcPr>
            <w:tcW w:w="2212" w:type="dxa"/>
          </w:tcPr>
          <w:p w:rsidR="00D4513C" w:rsidRPr="00701C4F" w:rsidRDefault="00D4513C" w:rsidP="00DE4033">
            <w:pPr>
              <w:pStyle w:val="rmcxkdxtmsonormal"/>
              <w:spacing w:before="0" w:beforeAutospacing="0" w:after="0" w:afterAutospacing="0"/>
              <w:jc w:val="both"/>
              <w:rPr>
                <w:sz w:val="18"/>
                <w:szCs w:val="18"/>
                <w:lang w:val="uk-UA"/>
              </w:rPr>
            </w:pPr>
            <w:r>
              <w:rPr>
                <w:sz w:val="18"/>
                <w:szCs w:val="18"/>
                <w:lang w:val="uk-UA"/>
              </w:rPr>
              <w:t>в</w:t>
            </w:r>
            <w:r w:rsidRPr="00701C4F">
              <w:rPr>
                <w:sz w:val="18"/>
                <w:szCs w:val="18"/>
                <w:lang w:val="uk-UA"/>
              </w:rPr>
              <w:t xml:space="preserve">ул. </w:t>
            </w:r>
            <w:r>
              <w:rPr>
                <w:sz w:val="18"/>
                <w:szCs w:val="18"/>
                <w:lang w:val="uk-UA"/>
              </w:rPr>
              <w:t xml:space="preserve">Новий Базар, </w:t>
            </w:r>
            <w:r w:rsidR="00DE4033">
              <w:rPr>
                <w:sz w:val="18"/>
                <w:szCs w:val="18"/>
                <w:lang w:val="uk-UA"/>
              </w:rPr>
              <w:t>39</w:t>
            </w:r>
          </w:p>
        </w:tc>
        <w:tc>
          <w:tcPr>
            <w:tcW w:w="1384" w:type="dxa"/>
          </w:tcPr>
          <w:p w:rsidR="00D4513C" w:rsidRPr="00701C4F" w:rsidRDefault="00DE4033" w:rsidP="00D4513C">
            <w:pPr>
              <w:pStyle w:val="rmcxkdxtmsonormal"/>
              <w:spacing w:before="0" w:beforeAutospacing="0" w:after="0" w:afterAutospacing="0"/>
              <w:jc w:val="center"/>
              <w:rPr>
                <w:sz w:val="18"/>
                <w:szCs w:val="18"/>
                <w:lang w:val="uk-UA"/>
              </w:rPr>
            </w:pPr>
            <w:r>
              <w:rPr>
                <w:sz w:val="18"/>
                <w:szCs w:val="18"/>
                <w:lang w:val="uk-UA"/>
              </w:rPr>
              <w:t>86126,48</w:t>
            </w:r>
          </w:p>
        </w:tc>
        <w:tc>
          <w:tcPr>
            <w:tcW w:w="1384" w:type="dxa"/>
          </w:tcPr>
          <w:p w:rsidR="00D4513C" w:rsidRPr="00701C4F" w:rsidRDefault="00DE4033" w:rsidP="00D4513C">
            <w:pPr>
              <w:pStyle w:val="rmcxkdxtmsonormal"/>
              <w:spacing w:before="0" w:beforeAutospacing="0" w:after="0" w:afterAutospacing="0"/>
              <w:jc w:val="center"/>
              <w:rPr>
                <w:sz w:val="18"/>
                <w:szCs w:val="18"/>
                <w:lang w:val="uk-UA"/>
              </w:rPr>
            </w:pPr>
            <w:r>
              <w:rPr>
                <w:sz w:val="18"/>
                <w:szCs w:val="18"/>
                <w:lang w:val="uk-UA"/>
              </w:rPr>
              <w:t>86126,48</w:t>
            </w:r>
          </w:p>
        </w:tc>
        <w:tc>
          <w:tcPr>
            <w:tcW w:w="1384" w:type="dxa"/>
          </w:tcPr>
          <w:p w:rsidR="00D4513C" w:rsidRPr="00701C4F" w:rsidRDefault="00DE4033" w:rsidP="00D4513C">
            <w:pPr>
              <w:pStyle w:val="rmcxkdxtmsonormal"/>
              <w:spacing w:before="0" w:beforeAutospacing="0" w:after="0" w:afterAutospacing="0"/>
              <w:jc w:val="center"/>
              <w:rPr>
                <w:sz w:val="18"/>
                <w:szCs w:val="18"/>
                <w:lang w:val="uk-UA"/>
              </w:rPr>
            </w:pPr>
            <w:r>
              <w:rPr>
                <w:sz w:val="18"/>
                <w:szCs w:val="18"/>
                <w:lang w:val="uk-UA"/>
              </w:rPr>
              <w:t>115893,72</w:t>
            </w:r>
          </w:p>
        </w:tc>
        <w:tc>
          <w:tcPr>
            <w:tcW w:w="1385" w:type="dxa"/>
          </w:tcPr>
          <w:p w:rsidR="00D4513C" w:rsidRPr="00701C4F" w:rsidRDefault="00DE4033" w:rsidP="00D4513C">
            <w:pPr>
              <w:pStyle w:val="rmcxkdxtmsonormal"/>
              <w:spacing w:before="0" w:beforeAutospacing="0" w:after="0" w:afterAutospacing="0"/>
              <w:jc w:val="center"/>
              <w:rPr>
                <w:sz w:val="18"/>
                <w:szCs w:val="18"/>
                <w:lang w:val="uk-UA"/>
              </w:rPr>
            </w:pPr>
            <w:r>
              <w:rPr>
                <w:sz w:val="18"/>
                <w:szCs w:val="18"/>
                <w:lang w:val="uk-UA"/>
              </w:rPr>
              <w:t>172458,48</w:t>
            </w:r>
          </w:p>
        </w:tc>
      </w:tr>
    </w:tbl>
    <w:p w:rsidR="00D4513C" w:rsidRDefault="00D4513C" w:rsidP="00D4513C">
      <w:pPr>
        <w:ind w:firstLine="526"/>
        <w:jc w:val="both"/>
      </w:pPr>
    </w:p>
    <w:p w:rsidR="00D4513C" w:rsidRPr="00C407F1" w:rsidRDefault="00D4513C" w:rsidP="00D4513C">
      <w:pPr>
        <w:ind w:firstLine="526"/>
        <w:jc w:val="both"/>
      </w:pPr>
      <w:r>
        <w:t>Фактично, з</w:t>
      </w:r>
      <w:r w:rsidRPr="00C407F1">
        <w:t xml:space="preserve">ростання у 2016 році по відношенню до 2013 року </w:t>
      </w:r>
      <w:r>
        <w:t xml:space="preserve">орендної плати по платежам до бюджету </w:t>
      </w:r>
      <w:r w:rsidRPr="00C407F1">
        <w:t xml:space="preserve">склало </w:t>
      </w:r>
      <w:r>
        <w:t>179</w:t>
      </w:r>
      <w:r w:rsidRPr="00C407F1">
        <w:t>%</w:t>
      </w:r>
      <w:r>
        <w:t>, по платежам за право здійснювати господарську діяльність на ринку – 200%.</w:t>
      </w:r>
    </w:p>
    <w:p w:rsidR="00D4513C" w:rsidRPr="001A7522" w:rsidRDefault="00D4513C" w:rsidP="00D4513C">
      <w:pPr>
        <w:ind w:firstLine="526"/>
        <w:jc w:val="both"/>
        <w:rPr>
          <w:b/>
        </w:rPr>
      </w:pPr>
      <w:r w:rsidRPr="001A7522">
        <w:t xml:space="preserve">Як зазначає ТОВ «Полтава-Союз» (лист від 30.09.2016 №30/09-01), </w:t>
      </w:r>
      <w:r>
        <w:t>з</w:t>
      </w:r>
      <w:r w:rsidRPr="001A7522">
        <w:t xml:space="preserve">ростання </w:t>
      </w:r>
      <w:r>
        <w:t xml:space="preserve">плати згідно договорів про співробітництво </w:t>
      </w:r>
      <w:r w:rsidRPr="001A7522">
        <w:t>у 2016 році по відношенню до 2013 року склало 154,5%</w:t>
      </w:r>
      <w:r>
        <w:t>. Н</w:t>
      </w:r>
      <w:r w:rsidRPr="001A7522">
        <w:t xml:space="preserve">езважаючи на такий відсоток підвищення плати по договорах про співробітництво, росту мінімальної заробітної плати, орендної плати за землю та інше, не переглядало орендну плату торговельного місця по договорах оренди, укладених між ТОВ «Полтава-Союз» та фізичними особами – підприємцями. </w:t>
      </w:r>
      <w:r w:rsidRPr="001A7522">
        <w:rPr>
          <w:b/>
          <w:u w:val="single"/>
        </w:rPr>
        <w:t>Товариство почало нести збитки,</w:t>
      </w:r>
      <w:r w:rsidRPr="001A7522">
        <w:rPr>
          <w:b/>
        </w:rPr>
        <w:t xml:space="preserve"> тому було прийнято рішення щодо підвищення розміру плати за оренду торговельного місця з 01.09.2016 в середньому </w:t>
      </w:r>
      <w:r w:rsidRPr="001A7522">
        <w:rPr>
          <w:b/>
        </w:rPr>
        <w:lastRenderedPageBreak/>
        <w:t>по ринках у розмірі 55,3%</w:t>
      </w:r>
      <w:r w:rsidR="00DE4033">
        <w:rPr>
          <w:b/>
        </w:rPr>
        <w:t xml:space="preserve"> по всіх ринках за винятком ринку «Овочевий»</w:t>
      </w:r>
      <w:r w:rsidR="00991C10">
        <w:rPr>
          <w:b/>
        </w:rPr>
        <w:t>, де ціна залишилась на попередньому рівні.</w:t>
      </w:r>
    </w:p>
    <w:p w:rsidR="00D4513C" w:rsidRPr="001A7522" w:rsidRDefault="00D4513C" w:rsidP="00D4513C">
      <w:pPr>
        <w:ind w:firstLine="708"/>
        <w:jc w:val="both"/>
        <w:rPr>
          <w:b/>
        </w:rPr>
      </w:pPr>
    </w:p>
    <w:p w:rsidR="00D4513C" w:rsidRPr="001A7522" w:rsidRDefault="00D4513C" w:rsidP="00D4513C">
      <w:pPr>
        <w:tabs>
          <w:tab w:val="left" w:pos="3486"/>
        </w:tabs>
        <w:ind w:firstLine="540"/>
        <w:jc w:val="both"/>
      </w:pPr>
      <w:r w:rsidRPr="001A7522">
        <w:t>Проте зазначене не відповідає дійсності, оскільки аналізом звітів Товариства про фінансові результати протягом 2015-2016 років встановлено наступне.</w:t>
      </w:r>
    </w:p>
    <w:p w:rsidR="00D4513C" w:rsidRPr="001A7522" w:rsidRDefault="00D4513C" w:rsidP="00D4513C">
      <w:pPr>
        <w:tabs>
          <w:tab w:val="left" w:pos="3486"/>
        </w:tabs>
        <w:ind w:firstLine="540"/>
        <w:jc w:val="both"/>
        <w:rPr>
          <w:sz w:val="18"/>
          <w:szCs w:val="18"/>
        </w:rPr>
      </w:pPr>
      <w:r w:rsidRPr="001A7522">
        <w:tab/>
      </w:r>
      <w:r w:rsidRPr="001A7522">
        <w:tab/>
      </w:r>
      <w:r w:rsidRPr="001A7522">
        <w:tab/>
      </w:r>
      <w:r w:rsidRPr="001A7522">
        <w:tab/>
      </w:r>
      <w:r w:rsidRPr="001A7522">
        <w:tab/>
      </w:r>
      <w:r w:rsidRPr="001A7522">
        <w:tab/>
      </w:r>
      <w:r w:rsidRPr="001A7522">
        <w:tab/>
      </w:r>
      <w:r w:rsidRPr="001A7522">
        <w:tab/>
      </w:r>
      <w:r w:rsidRPr="001A7522">
        <w:rPr>
          <w:sz w:val="18"/>
          <w:szCs w:val="18"/>
        </w:rPr>
        <w:t>тис.грн.</w:t>
      </w:r>
    </w:p>
    <w:tbl>
      <w:tblPr>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030"/>
        <w:gridCol w:w="1030"/>
        <w:gridCol w:w="1030"/>
        <w:gridCol w:w="1030"/>
        <w:gridCol w:w="1030"/>
        <w:gridCol w:w="1030"/>
        <w:gridCol w:w="1030"/>
        <w:gridCol w:w="1030"/>
      </w:tblGrid>
      <w:tr w:rsidR="00D4513C" w:rsidRPr="001A7522" w:rsidTr="00350A61">
        <w:tc>
          <w:tcPr>
            <w:tcW w:w="1809" w:type="dxa"/>
            <w:vMerge w:val="restart"/>
          </w:tcPr>
          <w:p w:rsidR="00D4513C" w:rsidRPr="001A7522" w:rsidRDefault="00D4513C" w:rsidP="00D4513C">
            <w:pPr>
              <w:tabs>
                <w:tab w:val="left" w:pos="3486"/>
              </w:tabs>
              <w:jc w:val="both"/>
              <w:rPr>
                <w:sz w:val="18"/>
                <w:szCs w:val="18"/>
              </w:rPr>
            </w:pPr>
          </w:p>
        </w:tc>
        <w:tc>
          <w:tcPr>
            <w:tcW w:w="4120" w:type="dxa"/>
            <w:gridSpan w:val="4"/>
            <w:vAlign w:val="center"/>
          </w:tcPr>
          <w:p w:rsidR="00D4513C" w:rsidRPr="001A7522" w:rsidRDefault="00D4513C" w:rsidP="00350A61">
            <w:pPr>
              <w:tabs>
                <w:tab w:val="left" w:pos="3486"/>
              </w:tabs>
              <w:jc w:val="center"/>
              <w:rPr>
                <w:sz w:val="18"/>
                <w:szCs w:val="18"/>
              </w:rPr>
            </w:pPr>
            <w:r w:rsidRPr="001A7522">
              <w:rPr>
                <w:sz w:val="18"/>
                <w:szCs w:val="18"/>
              </w:rPr>
              <w:t>2015 рік</w:t>
            </w:r>
          </w:p>
        </w:tc>
        <w:tc>
          <w:tcPr>
            <w:tcW w:w="4120" w:type="dxa"/>
            <w:gridSpan w:val="4"/>
            <w:vAlign w:val="center"/>
          </w:tcPr>
          <w:p w:rsidR="00D4513C" w:rsidRPr="001A7522" w:rsidRDefault="00D4513C" w:rsidP="00350A61">
            <w:pPr>
              <w:tabs>
                <w:tab w:val="left" w:pos="3486"/>
              </w:tabs>
              <w:jc w:val="center"/>
              <w:rPr>
                <w:sz w:val="18"/>
                <w:szCs w:val="18"/>
              </w:rPr>
            </w:pPr>
            <w:r w:rsidRPr="001A7522">
              <w:rPr>
                <w:sz w:val="18"/>
                <w:szCs w:val="18"/>
              </w:rPr>
              <w:t>2016 рік</w:t>
            </w:r>
          </w:p>
        </w:tc>
      </w:tr>
      <w:tr w:rsidR="00D4513C" w:rsidRPr="001A7522" w:rsidTr="00350A61">
        <w:tc>
          <w:tcPr>
            <w:tcW w:w="1809" w:type="dxa"/>
            <w:vMerge/>
          </w:tcPr>
          <w:p w:rsidR="00D4513C" w:rsidRPr="001A7522" w:rsidRDefault="00D4513C" w:rsidP="00D4513C">
            <w:pPr>
              <w:tabs>
                <w:tab w:val="left" w:pos="3486"/>
              </w:tabs>
              <w:jc w:val="both"/>
              <w:rPr>
                <w:sz w:val="18"/>
                <w:szCs w:val="18"/>
              </w:rPr>
            </w:pPr>
          </w:p>
        </w:tc>
        <w:tc>
          <w:tcPr>
            <w:tcW w:w="1030" w:type="dxa"/>
          </w:tcPr>
          <w:p w:rsidR="00D4513C" w:rsidRPr="001A7522" w:rsidRDefault="00D4513C" w:rsidP="00D4513C">
            <w:pPr>
              <w:tabs>
                <w:tab w:val="left" w:pos="3486"/>
              </w:tabs>
              <w:jc w:val="both"/>
              <w:rPr>
                <w:sz w:val="18"/>
                <w:szCs w:val="18"/>
              </w:rPr>
            </w:pPr>
            <w:r w:rsidRPr="001A7522">
              <w:rPr>
                <w:sz w:val="18"/>
                <w:szCs w:val="18"/>
              </w:rPr>
              <w:t>1 кв.</w:t>
            </w:r>
          </w:p>
        </w:tc>
        <w:tc>
          <w:tcPr>
            <w:tcW w:w="1030" w:type="dxa"/>
            <w:vAlign w:val="center"/>
          </w:tcPr>
          <w:p w:rsidR="00D4513C" w:rsidRPr="001A7522" w:rsidRDefault="00D4513C" w:rsidP="00350A61">
            <w:pPr>
              <w:tabs>
                <w:tab w:val="left" w:pos="3486"/>
              </w:tabs>
              <w:jc w:val="center"/>
              <w:rPr>
                <w:sz w:val="18"/>
                <w:szCs w:val="18"/>
              </w:rPr>
            </w:pPr>
            <w:r w:rsidRPr="001A7522">
              <w:rPr>
                <w:sz w:val="18"/>
                <w:szCs w:val="18"/>
              </w:rPr>
              <w:t>півріччя</w:t>
            </w:r>
          </w:p>
        </w:tc>
        <w:tc>
          <w:tcPr>
            <w:tcW w:w="1030" w:type="dxa"/>
            <w:vAlign w:val="center"/>
          </w:tcPr>
          <w:p w:rsidR="00D4513C" w:rsidRPr="001A7522" w:rsidRDefault="00D4513C" w:rsidP="00350A61">
            <w:pPr>
              <w:tabs>
                <w:tab w:val="left" w:pos="3486"/>
              </w:tabs>
              <w:jc w:val="center"/>
              <w:rPr>
                <w:sz w:val="18"/>
                <w:szCs w:val="18"/>
              </w:rPr>
            </w:pPr>
            <w:r w:rsidRPr="001A7522">
              <w:rPr>
                <w:sz w:val="18"/>
                <w:szCs w:val="18"/>
              </w:rPr>
              <w:t>9 міс.</w:t>
            </w:r>
          </w:p>
        </w:tc>
        <w:tc>
          <w:tcPr>
            <w:tcW w:w="1030" w:type="dxa"/>
            <w:vAlign w:val="center"/>
          </w:tcPr>
          <w:p w:rsidR="00D4513C" w:rsidRPr="001A7522" w:rsidRDefault="00D4513C" w:rsidP="00350A61">
            <w:pPr>
              <w:tabs>
                <w:tab w:val="left" w:pos="3486"/>
              </w:tabs>
              <w:jc w:val="center"/>
              <w:rPr>
                <w:sz w:val="18"/>
                <w:szCs w:val="18"/>
              </w:rPr>
            </w:pPr>
            <w:r w:rsidRPr="001A7522">
              <w:rPr>
                <w:sz w:val="18"/>
                <w:szCs w:val="18"/>
              </w:rPr>
              <w:t>рік</w:t>
            </w:r>
          </w:p>
        </w:tc>
        <w:tc>
          <w:tcPr>
            <w:tcW w:w="1030" w:type="dxa"/>
            <w:vAlign w:val="center"/>
          </w:tcPr>
          <w:p w:rsidR="00D4513C" w:rsidRPr="001A7522" w:rsidRDefault="00D4513C" w:rsidP="00350A61">
            <w:pPr>
              <w:tabs>
                <w:tab w:val="left" w:pos="3486"/>
              </w:tabs>
              <w:jc w:val="center"/>
              <w:rPr>
                <w:sz w:val="18"/>
                <w:szCs w:val="18"/>
              </w:rPr>
            </w:pPr>
            <w:r w:rsidRPr="001A7522">
              <w:rPr>
                <w:sz w:val="18"/>
                <w:szCs w:val="18"/>
              </w:rPr>
              <w:t>1 кв.</w:t>
            </w:r>
          </w:p>
        </w:tc>
        <w:tc>
          <w:tcPr>
            <w:tcW w:w="1030" w:type="dxa"/>
            <w:vAlign w:val="center"/>
          </w:tcPr>
          <w:p w:rsidR="00D4513C" w:rsidRPr="001A7522" w:rsidRDefault="00D4513C" w:rsidP="00350A61">
            <w:pPr>
              <w:tabs>
                <w:tab w:val="left" w:pos="3486"/>
              </w:tabs>
              <w:jc w:val="center"/>
              <w:rPr>
                <w:sz w:val="18"/>
                <w:szCs w:val="18"/>
              </w:rPr>
            </w:pPr>
            <w:r w:rsidRPr="001A7522">
              <w:rPr>
                <w:sz w:val="18"/>
                <w:szCs w:val="18"/>
              </w:rPr>
              <w:t>півріччя</w:t>
            </w:r>
          </w:p>
        </w:tc>
        <w:tc>
          <w:tcPr>
            <w:tcW w:w="1030" w:type="dxa"/>
            <w:vAlign w:val="center"/>
          </w:tcPr>
          <w:p w:rsidR="00D4513C" w:rsidRPr="001A7522" w:rsidRDefault="00D4513C" w:rsidP="00350A61">
            <w:pPr>
              <w:tabs>
                <w:tab w:val="left" w:pos="3486"/>
              </w:tabs>
              <w:jc w:val="center"/>
              <w:rPr>
                <w:sz w:val="18"/>
                <w:szCs w:val="18"/>
              </w:rPr>
            </w:pPr>
            <w:r w:rsidRPr="001A7522">
              <w:rPr>
                <w:sz w:val="18"/>
                <w:szCs w:val="18"/>
              </w:rPr>
              <w:t>9 міс.</w:t>
            </w:r>
          </w:p>
        </w:tc>
        <w:tc>
          <w:tcPr>
            <w:tcW w:w="1030" w:type="dxa"/>
            <w:vAlign w:val="center"/>
          </w:tcPr>
          <w:p w:rsidR="00D4513C" w:rsidRPr="001A7522" w:rsidRDefault="00D4513C" w:rsidP="00350A61">
            <w:pPr>
              <w:tabs>
                <w:tab w:val="left" w:pos="3486"/>
              </w:tabs>
              <w:jc w:val="center"/>
              <w:rPr>
                <w:sz w:val="18"/>
                <w:szCs w:val="18"/>
              </w:rPr>
            </w:pPr>
            <w:r w:rsidRPr="001A7522">
              <w:rPr>
                <w:sz w:val="18"/>
                <w:szCs w:val="18"/>
              </w:rPr>
              <w:t>рік</w:t>
            </w:r>
          </w:p>
        </w:tc>
      </w:tr>
      <w:tr w:rsidR="00D4513C" w:rsidRPr="001A7522" w:rsidTr="00350A61">
        <w:tc>
          <w:tcPr>
            <w:tcW w:w="1809" w:type="dxa"/>
          </w:tcPr>
          <w:p w:rsidR="00D4513C" w:rsidRPr="001A7522" w:rsidRDefault="00D4513C" w:rsidP="00D4513C">
            <w:pPr>
              <w:tabs>
                <w:tab w:val="left" w:pos="3486"/>
              </w:tabs>
              <w:jc w:val="both"/>
              <w:rPr>
                <w:sz w:val="18"/>
                <w:szCs w:val="18"/>
              </w:rPr>
            </w:pPr>
            <w:r w:rsidRPr="001A7522">
              <w:rPr>
                <w:sz w:val="18"/>
                <w:szCs w:val="18"/>
              </w:rPr>
              <w:t>Чистий дохід від реалізації продукції</w:t>
            </w:r>
          </w:p>
        </w:tc>
        <w:tc>
          <w:tcPr>
            <w:tcW w:w="1030" w:type="dxa"/>
          </w:tcPr>
          <w:p w:rsidR="00D4513C" w:rsidRPr="001A7522" w:rsidRDefault="00D4513C" w:rsidP="00D4513C">
            <w:pPr>
              <w:tabs>
                <w:tab w:val="left" w:pos="3486"/>
              </w:tabs>
              <w:jc w:val="both"/>
              <w:rPr>
                <w:sz w:val="18"/>
                <w:szCs w:val="18"/>
              </w:rPr>
            </w:pPr>
            <w:r w:rsidRPr="001A7522">
              <w:rPr>
                <w:sz w:val="18"/>
                <w:szCs w:val="18"/>
              </w:rPr>
              <w:t>993,5</w:t>
            </w:r>
          </w:p>
        </w:tc>
        <w:tc>
          <w:tcPr>
            <w:tcW w:w="1030" w:type="dxa"/>
            <w:vAlign w:val="center"/>
          </w:tcPr>
          <w:p w:rsidR="00D4513C" w:rsidRPr="001A7522" w:rsidRDefault="00D4513C" w:rsidP="00350A61">
            <w:pPr>
              <w:tabs>
                <w:tab w:val="left" w:pos="3486"/>
              </w:tabs>
              <w:jc w:val="center"/>
              <w:rPr>
                <w:sz w:val="18"/>
                <w:szCs w:val="18"/>
              </w:rPr>
            </w:pPr>
            <w:r w:rsidRPr="001A7522">
              <w:rPr>
                <w:sz w:val="18"/>
                <w:szCs w:val="18"/>
              </w:rPr>
              <w:t>1944,7</w:t>
            </w:r>
          </w:p>
        </w:tc>
        <w:tc>
          <w:tcPr>
            <w:tcW w:w="1030" w:type="dxa"/>
            <w:vAlign w:val="center"/>
          </w:tcPr>
          <w:p w:rsidR="00D4513C" w:rsidRPr="001A7522" w:rsidRDefault="00D4513C" w:rsidP="00350A61">
            <w:pPr>
              <w:tabs>
                <w:tab w:val="left" w:pos="3486"/>
              </w:tabs>
              <w:jc w:val="center"/>
              <w:rPr>
                <w:sz w:val="18"/>
                <w:szCs w:val="18"/>
              </w:rPr>
            </w:pPr>
            <w:r w:rsidRPr="001A7522">
              <w:rPr>
                <w:sz w:val="18"/>
                <w:szCs w:val="18"/>
              </w:rPr>
              <w:t>2944,9</w:t>
            </w:r>
          </w:p>
        </w:tc>
        <w:tc>
          <w:tcPr>
            <w:tcW w:w="1030" w:type="dxa"/>
            <w:vAlign w:val="center"/>
          </w:tcPr>
          <w:p w:rsidR="00D4513C" w:rsidRPr="001A7522" w:rsidRDefault="00D4513C" w:rsidP="00350A61">
            <w:pPr>
              <w:tabs>
                <w:tab w:val="left" w:pos="3486"/>
              </w:tabs>
              <w:jc w:val="center"/>
              <w:rPr>
                <w:sz w:val="18"/>
                <w:szCs w:val="18"/>
              </w:rPr>
            </w:pPr>
            <w:r w:rsidRPr="001A7522">
              <w:rPr>
                <w:sz w:val="18"/>
                <w:szCs w:val="18"/>
              </w:rPr>
              <w:t>3919,1</w:t>
            </w:r>
          </w:p>
        </w:tc>
        <w:tc>
          <w:tcPr>
            <w:tcW w:w="1030" w:type="dxa"/>
            <w:vAlign w:val="center"/>
          </w:tcPr>
          <w:p w:rsidR="00D4513C" w:rsidRPr="001A7522" w:rsidRDefault="00D4513C" w:rsidP="00350A61">
            <w:pPr>
              <w:tabs>
                <w:tab w:val="left" w:pos="3486"/>
              </w:tabs>
              <w:jc w:val="center"/>
              <w:rPr>
                <w:sz w:val="18"/>
                <w:szCs w:val="18"/>
              </w:rPr>
            </w:pPr>
            <w:r w:rsidRPr="001A7522">
              <w:rPr>
                <w:sz w:val="18"/>
                <w:szCs w:val="18"/>
              </w:rPr>
              <w:t>997,2</w:t>
            </w:r>
          </w:p>
        </w:tc>
        <w:tc>
          <w:tcPr>
            <w:tcW w:w="1030" w:type="dxa"/>
            <w:vAlign w:val="center"/>
          </w:tcPr>
          <w:p w:rsidR="00D4513C" w:rsidRPr="001A7522" w:rsidRDefault="00D4513C" w:rsidP="00350A61">
            <w:pPr>
              <w:tabs>
                <w:tab w:val="left" w:pos="3486"/>
              </w:tabs>
              <w:jc w:val="center"/>
              <w:rPr>
                <w:sz w:val="18"/>
                <w:szCs w:val="18"/>
              </w:rPr>
            </w:pPr>
            <w:r w:rsidRPr="001A7522">
              <w:rPr>
                <w:sz w:val="18"/>
                <w:szCs w:val="18"/>
              </w:rPr>
              <w:t>2059,1</w:t>
            </w:r>
          </w:p>
        </w:tc>
        <w:tc>
          <w:tcPr>
            <w:tcW w:w="1030" w:type="dxa"/>
            <w:vAlign w:val="center"/>
          </w:tcPr>
          <w:p w:rsidR="00D4513C" w:rsidRPr="001A7522" w:rsidRDefault="00D4513C" w:rsidP="00350A61">
            <w:pPr>
              <w:tabs>
                <w:tab w:val="left" w:pos="3486"/>
              </w:tabs>
              <w:jc w:val="center"/>
              <w:rPr>
                <w:sz w:val="18"/>
                <w:szCs w:val="18"/>
              </w:rPr>
            </w:pPr>
            <w:r w:rsidRPr="001A7522">
              <w:rPr>
                <w:sz w:val="18"/>
                <w:szCs w:val="18"/>
              </w:rPr>
              <w:t>3550,5</w:t>
            </w:r>
          </w:p>
        </w:tc>
        <w:tc>
          <w:tcPr>
            <w:tcW w:w="1030" w:type="dxa"/>
            <w:vAlign w:val="center"/>
          </w:tcPr>
          <w:p w:rsidR="00D4513C" w:rsidRPr="001A7522" w:rsidRDefault="00D4513C" w:rsidP="00350A61">
            <w:pPr>
              <w:tabs>
                <w:tab w:val="left" w:pos="3486"/>
              </w:tabs>
              <w:jc w:val="center"/>
              <w:rPr>
                <w:sz w:val="18"/>
                <w:szCs w:val="18"/>
              </w:rPr>
            </w:pPr>
            <w:r w:rsidRPr="001A7522">
              <w:rPr>
                <w:sz w:val="18"/>
                <w:szCs w:val="18"/>
              </w:rPr>
              <w:t>4956,8</w:t>
            </w:r>
          </w:p>
        </w:tc>
      </w:tr>
      <w:tr w:rsidR="00D4513C" w:rsidRPr="001A7522" w:rsidTr="00350A61">
        <w:tc>
          <w:tcPr>
            <w:tcW w:w="1809" w:type="dxa"/>
          </w:tcPr>
          <w:p w:rsidR="00D4513C" w:rsidRPr="001A7522" w:rsidRDefault="00D4513C" w:rsidP="00D4513C">
            <w:pPr>
              <w:tabs>
                <w:tab w:val="left" w:pos="3486"/>
              </w:tabs>
              <w:jc w:val="both"/>
              <w:rPr>
                <w:sz w:val="18"/>
                <w:szCs w:val="18"/>
              </w:rPr>
            </w:pPr>
            <w:r w:rsidRPr="001A7522">
              <w:rPr>
                <w:sz w:val="18"/>
                <w:szCs w:val="18"/>
              </w:rPr>
              <w:t xml:space="preserve">Витрати </w:t>
            </w:r>
          </w:p>
        </w:tc>
        <w:tc>
          <w:tcPr>
            <w:tcW w:w="1030" w:type="dxa"/>
          </w:tcPr>
          <w:p w:rsidR="00D4513C" w:rsidRPr="001A7522" w:rsidRDefault="00D4513C" w:rsidP="00D4513C">
            <w:pPr>
              <w:tabs>
                <w:tab w:val="left" w:pos="3486"/>
              </w:tabs>
              <w:jc w:val="both"/>
              <w:rPr>
                <w:sz w:val="18"/>
                <w:szCs w:val="18"/>
              </w:rPr>
            </w:pPr>
            <w:r w:rsidRPr="001A7522">
              <w:rPr>
                <w:sz w:val="18"/>
                <w:szCs w:val="18"/>
              </w:rPr>
              <w:t>469,8</w:t>
            </w:r>
          </w:p>
        </w:tc>
        <w:tc>
          <w:tcPr>
            <w:tcW w:w="1030" w:type="dxa"/>
            <w:vAlign w:val="center"/>
          </w:tcPr>
          <w:p w:rsidR="00D4513C" w:rsidRPr="001A7522" w:rsidRDefault="00D4513C" w:rsidP="00350A61">
            <w:pPr>
              <w:tabs>
                <w:tab w:val="left" w:pos="3486"/>
              </w:tabs>
              <w:jc w:val="center"/>
              <w:rPr>
                <w:sz w:val="18"/>
                <w:szCs w:val="18"/>
              </w:rPr>
            </w:pPr>
            <w:r w:rsidRPr="001A7522">
              <w:rPr>
                <w:sz w:val="18"/>
                <w:szCs w:val="18"/>
              </w:rPr>
              <w:t>985,6</w:t>
            </w:r>
          </w:p>
        </w:tc>
        <w:tc>
          <w:tcPr>
            <w:tcW w:w="1030" w:type="dxa"/>
            <w:vAlign w:val="center"/>
          </w:tcPr>
          <w:p w:rsidR="00D4513C" w:rsidRPr="001A7522" w:rsidRDefault="00D4513C" w:rsidP="00350A61">
            <w:pPr>
              <w:tabs>
                <w:tab w:val="left" w:pos="3486"/>
              </w:tabs>
              <w:jc w:val="center"/>
              <w:rPr>
                <w:sz w:val="18"/>
                <w:szCs w:val="18"/>
              </w:rPr>
            </w:pPr>
            <w:r w:rsidRPr="001A7522">
              <w:rPr>
                <w:sz w:val="18"/>
                <w:szCs w:val="18"/>
              </w:rPr>
              <w:t>1410,3</w:t>
            </w:r>
          </w:p>
        </w:tc>
        <w:tc>
          <w:tcPr>
            <w:tcW w:w="1030" w:type="dxa"/>
            <w:vAlign w:val="center"/>
          </w:tcPr>
          <w:p w:rsidR="00D4513C" w:rsidRPr="001A7522" w:rsidRDefault="00D4513C" w:rsidP="00350A61">
            <w:pPr>
              <w:tabs>
                <w:tab w:val="left" w:pos="3486"/>
              </w:tabs>
              <w:jc w:val="center"/>
              <w:rPr>
                <w:sz w:val="18"/>
                <w:szCs w:val="18"/>
              </w:rPr>
            </w:pPr>
            <w:r w:rsidRPr="001A7522">
              <w:rPr>
                <w:sz w:val="18"/>
                <w:szCs w:val="18"/>
              </w:rPr>
              <w:t>2018,2</w:t>
            </w:r>
          </w:p>
        </w:tc>
        <w:tc>
          <w:tcPr>
            <w:tcW w:w="1030" w:type="dxa"/>
            <w:vAlign w:val="center"/>
          </w:tcPr>
          <w:p w:rsidR="00D4513C" w:rsidRPr="001A7522" w:rsidRDefault="00D4513C" w:rsidP="00350A61">
            <w:pPr>
              <w:tabs>
                <w:tab w:val="left" w:pos="3486"/>
              </w:tabs>
              <w:jc w:val="center"/>
              <w:rPr>
                <w:sz w:val="18"/>
                <w:szCs w:val="18"/>
              </w:rPr>
            </w:pPr>
            <w:r w:rsidRPr="001A7522">
              <w:rPr>
                <w:sz w:val="18"/>
                <w:szCs w:val="18"/>
              </w:rPr>
              <w:t>623,4</w:t>
            </w:r>
          </w:p>
        </w:tc>
        <w:tc>
          <w:tcPr>
            <w:tcW w:w="1030" w:type="dxa"/>
            <w:vAlign w:val="center"/>
          </w:tcPr>
          <w:p w:rsidR="00D4513C" w:rsidRPr="001A7522" w:rsidRDefault="00D4513C" w:rsidP="00350A61">
            <w:pPr>
              <w:tabs>
                <w:tab w:val="left" w:pos="3486"/>
              </w:tabs>
              <w:jc w:val="center"/>
              <w:rPr>
                <w:sz w:val="18"/>
                <w:szCs w:val="18"/>
              </w:rPr>
            </w:pPr>
            <w:r w:rsidRPr="001A7522">
              <w:rPr>
                <w:sz w:val="18"/>
                <w:szCs w:val="18"/>
              </w:rPr>
              <w:t>1190,6</w:t>
            </w:r>
          </w:p>
        </w:tc>
        <w:tc>
          <w:tcPr>
            <w:tcW w:w="1030" w:type="dxa"/>
            <w:vAlign w:val="center"/>
          </w:tcPr>
          <w:p w:rsidR="00D4513C" w:rsidRPr="001A7522" w:rsidRDefault="00D4513C" w:rsidP="00350A61">
            <w:pPr>
              <w:tabs>
                <w:tab w:val="left" w:pos="3486"/>
              </w:tabs>
              <w:jc w:val="center"/>
              <w:rPr>
                <w:sz w:val="18"/>
                <w:szCs w:val="18"/>
              </w:rPr>
            </w:pPr>
            <w:r w:rsidRPr="001A7522">
              <w:rPr>
                <w:sz w:val="18"/>
                <w:szCs w:val="18"/>
              </w:rPr>
              <w:t>1815,4</w:t>
            </w:r>
          </w:p>
        </w:tc>
        <w:tc>
          <w:tcPr>
            <w:tcW w:w="1030" w:type="dxa"/>
            <w:vAlign w:val="center"/>
          </w:tcPr>
          <w:p w:rsidR="00D4513C" w:rsidRPr="001A7522" w:rsidRDefault="00D4513C" w:rsidP="00350A61">
            <w:pPr>
              <w:tabs>
                <w:tab w:val="left" w:pos="3486"/>
              </w:tabs>
              <w:jc w:val="center"/>
              <w:rPr>
                <w:sz w:val="18"/>
                <w:szCs w:val="18"/>
              </w:rPr>
            </w:pPr>
            <w:r w:rsidRPr="001A7522">
              <w:rPr>
                <w:sz w:val="18"/>
                <w:szCs w:val="18"/>
              </w:rPr>
              <w:t>2347,2</w:t>
            </w:r>
          </w:p>
        </w:tc>
      </w:tr>
      <w:tr w:rsidR="00D4513C" w:rsidRPr="001A7522" w:rsidTr="00350A61">
        <w:tc>
          <w:tcPr>
            <w:tcW w:w="1809" w:type="dxa"/>
          </w:tcPr>
          <w:p w:rsidR="00D4513C" w:rsidRPr="001A7522" w:rsidRDefault="00D4513C" w:rsidP="00D4513C">
            <w:pPr>
              <w:tabs>
                <w:tab w:val="left" w:pos="3486"/>
              </w:tabs>
              <w:jc w:val="both"/>
              <w:rPr>
                <w:sz w:val="18"/>
                <w:szCs w:val="18"/>
              </w:rPr>
            </w:pPr>
            <w:r w:rsidRPr="001A7522">
              <w:rPr>
                <w:sz w:val="18"/>
                <w:szCs w:val="18"/>
              </w:rPr>
              <w:t>Чистий прибуток</w:t>
            </w:r>
          </w:p>
        </w:tc>
        <w:tc>
          <w:tcPr>
            <w:tcW w:w="1030" w:type="dxa"/>
          </w:tcPr>
          <w:p w:rsidR="00D4513C" w:rsidRPr="001A7522" w:rsidRDefault="00D4513C" w:rsidP="00D4513C">
            <w:pPr>
              <w:tabs>
                <w:tab w:val="left" w:pos="3486"/>
              </w:tabs>
              <w:jc w:val="both"/>
              <w:rPr>
                <w:sz w:val="18"/>
                <w:szCs w:val="18"/>
              </w:rPr>
            </w:pPr>
            <w:r w:rsidRPr="001A7522">
              <w:rPr>
                <w:sz w:val="18"/>
                <w:szCs w:val="18"/>
              </w:rPr>
              <w:t>523,9</w:t>
            </w:r>
          </w:p>
        </w:tc>
        <w:tc>
          <w:tcPr>
            <w:tcW w:w="1030" w:type="dxa"/>
            <w:vAlign w:val="center"/>
          </w:tcPr>
          <w:p w:rsidR="00D4513C" w:rsidRPr="001A7522" w:rsidRDefault="00D4513C" w:rsidP="00350A61">
            <w:pPr>
              <w:tabs>
                <w:tab w:val="left" w:pos="3486"/>
              </w:tabs>
              <w:jc w:val="center"/>
              <w:rPr>
                <w:sz w:val="18"/>
                <w:szCs w:val="18"/>
              </w:rPr>
            </w:pPr>
            <w:r w:rsidRPr="001A7522">
              <w:rPr>
                <w:sz w:val="18"/>
                <w:szCs w:val="18"/>
              </w:rPr>
              <w:t>959,9</w:t>
            </w:r>
          </w:p>
        </w:tc>
        <w:tc>
          <w:tcPr>
            <w:tcW w:w="1030" w:type="dxa"/>
            <w:vAlign w:val="center"/>
          </w:tcPr>
          <w:p w:rsidR="00D4513C" w:rsidRPr="001A7522" w:rsidRDefault="00D4513C" w:rsidP="00350A61">
            <w:pPr>
              <w:tabs>
                <w:tab w:val="left" w:pos="3486"/>
              </w:tabs>
              <w:jc w:val="center"/>
              <w:rPr>
                <w:sz w:val="18"/>
                <w:szCs w:val="18"/>
              </w:rPr>
            </w:pPr>
            <w:r w:rsidRPr="001A7522">
              <w:rPr>
                <w:sz w:val="18"/>
                <w:szCs w:val="18"/>
              </w:rPr>
              <w:t>1536,0</w:t>
            </w:r>
          </w:p>
        </w:tc>
        <w:tc>
          <w:tcPr>
            <w:tcW w:w="1030" w:type="dxa"/>
            <w:vAlign w:val="center"/>
          </w:tcPr>
          <w:p w:rsidR="00D4513C" w:rsidRPr="001A7522" w:rsidRDefault="00D4513C" w:rsidP="00350A61">
            <w:pPr>
              <w:tabs>
                <w:tab w:val="left" w:pos="3486"/>
              </w:tabs>
              <w:jc w:val="center"/>
              <w:rPr>
                <w:sz w:val="18"/>
                <w:szCs w:val="18"/>
              </w:rPr>
            </w:pPr>
            <w:r w:rsidRPr="001A7522">
              <w:rPr>
                <w:sz w:val="18"/>
                <w:szCs w:val="18"/>
              </w:rPr>
              <w:t>1902,4</w:t>
            </w:r>
          </w:p>
        </w:tc>
        <w:tc>
          <w:tcPr>
            <w:tcW w:w="1030" w:type="dxa"/>
            <w:vAlign w:val="center"/>
          </w:tcPr>
          <w:p w:rsidR="00D4513C" w:rsidRPr="001A7522" w:rsidRDefault="00D4513C" w:rsidP="00350A61">
            <w:pPr>
              <w:tabs>
                <w:tab w:val="left" w:pos="3486"/>
              </w:tabs>
              <w:jc w:val="center"/>
              <w:rPr>
                <w:sz w:val="18"/>
                <w:szCs w:val="18"/>
              </w:rPr>
            </w:pPr>
            <w:r w:rsidRPr="001A7522">
              <w:rPr>
                <w:sz w:val="18"/>
                <w:szCs w:val="18"/>
              </w:rPr>
              <w:t>374,6</w:t>
            </w:r>
          </w:p>
        </w:tc>
        <w:tc>
          <w:tcPr>
            <w:tcW w:w="1030" w:type="dxa"/>
            <w:vAlign w:val="center"/>
          </w:tcPr>
          <w:p w:rsidR="00D4513C" w:rsidRPr="001A7522" w:rsidRDefault="00D4513C" w:rsidP="00350A61">
            <w:pPr>
              <w:tabs>
                <w:tab w:val="left" w:pos="3486"/>
              </w:tabs>
              <w:jc w:val="center"/>
              <w:rPr>
                <w:sz w:val="18"/>
                <w:szCs w:val="18"/>
              </w:rPr>
            </w:pPr>
            <w:r w:rsidRPr="001A7522">
              <w:rPr>
                <w:sz w:val="18"/>
                <w:szCs w:val="18"/>
              </w:rPr>
              <w:t>869,7</w:t>
            </w:r>
          </w:p>
        </w:tc>
        <w:tc>
          <w:tcPr>
            <w:tcW w:w="1030" w:type="dxa"/>
            <w:vAlign w:val="center"/>
          </w:tcPr>
          <w:p w:rsidR="00D4513C" w:rsidRPr="001A7522" w:rsidRDefault="00D4513C" w:rsidP="00350A61">
            <w:pPr>
              <w:tabs>
                <w:tab w:val="left" w:pos="3486"/>
              </w:tabs>
              <w:jc w:val="center"/>
              <w:rPr>
                <w:sz w:val="18"/>
                <w:szCs w:val="18"/>
              </w:rPr>
            </w:pPr>
            <w:r w:rsidRPr="001A7522">
              <w:rPr>
                <w:sz w:val="18"/>
                <w:szCs w:val="18"/>
              </w:rPr>
              <w:t>1736,3</w:t>
            </w:r>
          </w:p>
        </w:tc>
        <w:tc>
          <w:tcPr>
            <w:tcW w:w="1030" w:type="dxa"/>
            <w:vAlign w:val="center"/>
          </w:tcPr>
          <w:p w:rsidR="00D4513C" w:rsidRPr="001A7522" w:rsidRDefault="00D4513C" w:rsidP="00350A61">
            <w:pPr>
              <w:tabs>
                <w:tab w:val="left" w:pos="3486"/>
              </w:tabs>
              <w:jc w:val="center"/>
              <w:rPr>
                <w:sz w:val="18"/>
                <w:szCs w:val="18"/>
              </w:rPr>
            </w:pPr>
            <w:r w:rsidRPr="001A7522">
              <w:rPr>
                <w:sz w:val="18"/>
                <w:szCs w:val="18"/>
              </w:rPr>
              <w:t>2610,8</w:t>
            </w:r>
          </w:p>
        </w:tc>
      </w:tr>
      <w:tr w:rsidR="00D4513C" w:rsidRPr="001A7522" w:rsidTr="00350A61">
        <w:tc>
          <w:tcPr>
            <w:tcW w:w="1809" w:type="dxa"/>
          </w:tcPr>
          <w:p w:rsidR="00D4513C" w:rsidRPr="001A7522" w:rsidRDefault="00D4513C" w:rsidP="00D4513C">
            <w:pPr>
              <w:tabs>
                <w:tab w:val="left" w:pos="3486"/>
              </w:tabs>
              <w:jc w:val="both"/>
              <w:rPr>
                <w:sz w:val="18"/>
                <w:szCs w:val="18"/>
              </w:rPr>
            </w:pPr>
            <w:r w:rsidRPr="001A7522">
              <w:rPr>
                <w:sz w:val="18"/>
                <w:szCs w:val="18"/>
              </w:rPr>
              <w:t>Рентабельність, %</w:t>
            </w:r>
          </w:p>
        </w:tc>
        <w:tc>
          <w:tcPr>
            <w:tcW w:w="1030" w:type="dxa"/>
          </w:tcPr>
          <w:p w:rsidR="00D4513C" w:rsidRPr="001A7522" w:rsidRDefault="00D4513C" w:rsidP="00D4513C">
            <w:pPr>
              <w:tabs>
                <w:tab w:val="left" w:pos="3486"/>
              </w:tabs>
              <w:jc w:val="both"/>
              <w:rPr>
                <w:b/>
                <w:sz w:val="18"/>
                <w:szCs w:val="18"/>
              </w:rPr>
            </w:pPr>
            <w:r w:rsidRPr="001A7522">
              <w:rPr>
                <w:b/>
                <w:sz w:val="18"/>
                <w:szCs w:val="18"/>
              </w:rPr>
              <w:t>111,5</w:t>
            </w:r>
          </w:p>
        </w:tc>
        <w:tc>
          <w:tcPr>
            <w:tcW w:w="1030" w:type="dxa"/>
            <w:vAlign w:val="center"/>
          </w:tcPr>
          <w:p w:rsidR="00D4513C" w:rsidRPr="001A7522" w:rsidRDefault="00D4513C" w:rsidP="00350A61">
            <w:pPr>
              <w:tabs>
                <w:tab w:val="left" w:pos="3486"/>
              </w:tabs>
              <w:jc w:val="center"/>
              <w:rPr>
                <w:b/>
                <w:sz w:val="18"/>
                <w:szCs w:val="18"/>
              </w:rPr>
            </w:pPr>
            <w:r w:rsidRPr="001A7522">
              <w:rPr>
                <w:b/>
                <w:sz w:val="18"/>
                <w:szCs w:val="18"/>
              </w:rPr>
              <w:t>97,4</w:t>
            </w:r>
          </w:p>
        </w:tc>
        <w:tc>
          <w:tcPr>
            <w:tcW w:w="1030" w:type="dxa"/>
            <w:vAlign w:val="center"/>
          </w:tcPr>
          <w:p w:rsidR="00D4513C" w:rsidRPr="001A7522" w:rsidRDefault="00D4513C" w:rsidP="00350A61">
            <w:pPr>
              <w:tabs>
                <w:tab w:val="left" w:pos="3486"/>
              </w:tabs>
              <w:jc w:val="center"/>
              <w:rPr>
                <w:b/>
                <w:sz w:val="18"/>
                <w:szCs w:val="18"/>
              </w:rPr>
            </w:pPr>
            <w:r w:rsidRPr="001A7522">
              <w:rPr>
                <w:b/>
                <w:sz w:val="18"/>
                <w:szCs w:val="18"/>
              </w:rPr>
              <w:t>108,9</w:t>
            </w:r>
          </w:p>
        </w:tc>
        <w:tc>
          <w:tcPr>
            <w:tcW w:w="1030" w:type="dxa"/>
            <w:vAlign w:val="center"/>
          </w:tcPr>
          <w:p w:rsidR="00D4513C" w:rsidRPr="001A7522" w:rsidRDefault="00D4513C" w:rsidP="00350A61">
            <w:pPr>
              <w:tabs>
                <w:tab w:val="left" w:pos="3486"/>
              </w:tabs>
              <w:jc w:val="center"/>
              <w:rPr>
                <w:b/>
                <w:sz w:val="18"/>
                <w:szCs w:val="18"/>
              </w:rPr>
            </w:pPr>
            <w:r w:rsidRPr="001A7522">
              <w:rPr>
                <w:b/>
                <w:sz w:val="18"/>
                <w:szCs w:val="18"/>
              </w:rPr>
              <w:t>94,3</w:t>
            </w:r>
          </w:p>
        </w:tc>
        <w:tc>
          <w:tcPr>
            <w:tcW w:w="1030" w:type="dxa"/>
            <w:vAlign w:val="center"/>
          </w:tcPr>
          <w:p w:rsidR="00D4513C" w:rsidRPr="001A7522" w:rsidRDefault="00D4513C" w:rsidP="00350A61">
            <w:pPr>
              <w:tabs>
                <w:tab w:val="left" w:pos="3486"/>
              </w:tabs>
              <w:jc w:val="center"/>
              <w:rPr>
                <w:b/>
                <w:sz w:val="18"/>
                <w:szCs w:val="18"/>
              </w:rPr>
            </w:pPr>
            <w:r w:rsidRPr="001A7522">
              <w:rPr>
                <w:b/>
                <w:sz w:val="18"/>
                <w:szCs w:val="18"/>
              </w:rPr>
              <w:t>60,0</w:t>
            </w:r>
          </w:p>
        </w:tc>
        <w:tc>
          <w:tcPr>
            <w:tcW w:w="1030" w:type="dxa"/>
            <w:vAlign w:val="center"/>
          </w:tcPr>
          <w:p w:rsidR="00D4513C" w:rsidRPr="001A7522" w:rsidRDefault="00D4513C" w:rsidP="00350A61">
            <w:pPr>
              <w:tabs>
                <w:tab w:val="left" w:pos="3486"/>
              </w:tabs>
              <w:jc w:val="center"/>
              <w:rPr>
                <w:b/>
                <w:sz w:val="18"/>
                <w:szCs w:val="18"/>
              </w:rPr>
            </w:pPr>
            <w:r w:rsidRPr="001A7522">
              <w:rPr>
                <w:b/>
                <w:sz w:val="18"/>
                <w:szCs w:val="18"/>
              </w:rPr>
              <w:t>73,0</w:t>
            </w:r>
          </w:p>
        </w:tc>
        <w:tc>
          <w:tcPr>
            <w:tcW w:w="1030" w:type="dxa"/>
            <w:vAlign w:val="center"/>
          </w:tcPr>
          <w:p w:rsidR="00D4513C" w:rsidRPr="001A7522" w:rsidRDefault="00D4513C" w:rsidP="00350A61">
            <w:pPr>
              <w:tabs>
                <w:tab w:val="left" w:pos="3486"/>
              </w:tabs>
              <w:jc w:val="center"/>
              <w:rPr>
                <w:b/>
                <w:sz w:val="18"/>
                <w:szCs w:val="18"/>
              </w:rPr>
            </w:pPr>
            <w:r w:rsidRPr="001A7522">
              <w:rPr>
                <w:b/>
                <w:sz w:val="18"/>
                <w:szCs w:val="18"/>
              </w:rPr>
              <w:t>95,6</w:t>
            </w:r>
          </w:p>
        </w:tc>
        <w:tc>
          <w:tcPr>
            <w:tcW w:w="1030" w:type="dxa"/>
            <w:vAlign w:val="center"/>
          </w:tcPr>
          <w:p w:rsidR="00D4513C" w:rsidRPr="001A7522" w:rsidRDefault="00D4513C" w:rsidP="00350A61">
            <w:pPr>
              <w:tabs>
                <w:tab w:val="left" w:pos="3486"/>
              </w:tabs>
              <w:jc w:val="center"/>
              <w:rPr>
                <w:b/>
                <w:sz w:val="18"/>
                <w:szCs w:val="18"/>
              </w:rPr>
            </w:pPr>
            <w:r w:rsidRPr="001A7522">
              <w:rPr>
                <w:b/>
                <w:sz w:val="18"/>
                <w:szCs w:val="18"/>
              </w:rPr>
              <w:t>111,0</w:t>
            </w:r>
          </w:p>
        </w:tc>
      </w:tr>
    </w:tbl>
    <w:p w:rsidR="00D4513C" w:rsidRPr="001A7522" w:rsidRDefault="00D4513C" w:rsidP="00D4513C">
      <w:pPr>
        <w:tabs>
          <w:tab w:val="left" w:pos="3486"/>
        </w:tabs>
        <w:ind w:firstLine="540"/>
        <w:jc w:val="both"/>
      </w:pPr>
    </w:p>
    <w:p w:rsidR="00D4513C" w:rsidRPr="001A7522" w:rsidRDefault="00D4513C" w:rsidP="00D4513C">
      <w:pPr>
        <w:ind w:firstLine="708"/>
        <w:jc w:val="both"/>
      </w:pPr>
    </w:p>
    <w:p w:rsidR="00D4513C" w:rsidRPr="001A7522" w:rsidRDefault="00D4513C" w:rsidP="00D4513C">
      <w:pPr>
        <w:pStyle w:val="aa"/>
        <w:widowControl w:val="0"/>
        <w:spacing w:after="0"/>
        <w:ind w:firstLine="570"/>
        <w:jc w:val="both"/>
      </w:pPr>
      <w:r w:rsidRPr="001A7522">
        <w:t>Відповідно до час</w:t>
      </w:r>
      <w:r>
        <w:t>тини 2 статті 6 Закону України «</w:t>
      </w:r>
      <w:r w:rsidRPr="001A7522">
        <w:t>Про бухгалтерський облік та фінансову звітність в Україні</w:t>
      </w:r>
      <w:r>
        <w:t>»</w:t>
      </w:r>
      <w:r w:rsidRPr="001A7522">
        <w:t>, регулювання питань методології бухгалтерського обліку та фінансової звітності здійснюється Міністерством фінансів України, яке затверджує національні положення (стандарти) бухгалтерського обліку, інші нормативно-правові акти щодо ведення бухгалтерського обліку та складання фінансової звітності. Міністерством юстиції України від 19 січня 2000 року № 27/4248 затверджено Положення (станд</w:t>
      </w:r>
      <w:r>
        <w:t>арт) бухгалтерського обліку 16 «Витрати»</w:t>
      </w:r>
      <w:r w:rsidRPr="001A7522">
        <w:t xml:space="preserve"> (далі - Положення (стандарт)), яке визначає методологічні засади формування в бухгалтерському обліку інформації про витрати підприємства по об’єктам витрат (продуктів, робіт та послуг) або від діяльності підприємства та її розкриття в фінансовій звітності. </w:t>
      </w:r>
    </w:p>
    <w:p w:rsidR="00D4513C" w:rsidRPr="001A7522" w:rsidRDefault="00D4513C" w:rsidP="00D4513C">
      <w:pPr>
        <w:pStyle w:val="aa"/>
        <w:widowControl w:val="0"/>
        <w:spacing w:after="0"/>
        <w:ind w:firstLine="570"/>
        <w:jc w:val="both"/>
      </w:pPr>
      <w:r w:rsidRPr="001A7522">
        <w:t>Перелік і склад статей калькулювання виробничої собіварт</w:t>
      </w:r>
      <w:r w:rsidR="00350A61">
        <w:t>ості продукції (робіт, послуг) в</w:t>
      </w:r>
      <w:r w:rsidRPr="001A7522">
        <w:t>становлюються підприємством.</w:t>
      </w:r>
    </w:p>
    <w:p w:rsidR="00D4513C" w:rsidRPr="001A7522" w:rsidRDefault="00D4513C" w:rsidP="00D4513C">
      <w:pPr>
        <w:pStyle w:val="aa"/>
        <w:widowControl w:val="0"/>
        <w:spacing w:after="0"/>
        <w:ind w:firstLine="570"/>
        <w:jc w:val="both"/>
      </w:pPr>
      <w:r w:rsidRPr="001A7522">
        <w:t xml:space="preserve">Відповідно до пункту 2 Положення (стандарт), його норми застосовуються підприємствами, організаціями та іншими юридичними особами, незалежно від форм власності. </w:t>
      </w:r>
    </w:p>
    <w:p w:rsidR="00D4513C" w:rsidRPr="001A7522" w:rsidRDefault="00D4513C" w:rsidP="00D4513C">
      <w:pPr>
        <w:pStyle w:val="30"/>
        <w:ind w:firstLine="570"/>
        <w:jc w:val="both"/>
        <w:rPr>
          <w:sz w:val="24"/>
          <w:szCs w:val="24"/>
        </w:rPr>
      </w:pPr>
      <w:r w:rsidRPr="001A7522">
        <w:rPr>
          <w:sz w:val="24"/>
          <w:szCs w:val="24"/>
        </w:rPr>
        <w:t>Разом з тим, пункти 12-14 Положення (стандарт) відображають спосіб віднесення прямих витрат до конкретного об’єкта витрат (продукції, роботи та послуги), а пункт 16 Положення (стандарт) спосіб розподілення загальновиробничих витрат на кожен об’єкт витрат з використанням бази розподілу (години праці, заробітної плати, обсягу діяльності, прямих витрат тощо).</w:t>
      </w:r>
    </w:p>
    <w:p w:rsidR="00D4513C" w:rsidRPr="001A7522" w:rsidRDefault="00D4513C" w:rsidP="00D4513C">
      <w:pPr>
        <w:pStyle w:val="30"/>
        <w:ind w:firstLine="570"/>
        <w:jc w:val="both"/>
        <w:rPr>
          <w:sz w:val="24"/>
          <w:szCs w:val="24"/>
        </w:rPr>
      </w:pPr>
      <w:r w:rsidRPr="001A7522">
        <w:rPr>
          <w:sz w:val="24"/>
          <w:szCs w:val="24"/>
        </w:rPr>
        <w:t>При цьому Положення (стандарт) та будь-які інші нормативно-правові акти  не передбачають можливість застосування будь-яких коефіцієнтів при розрахунку собівартості продукції, робіт, послуг, з метою зміни рівня собівартості.</w:t>
      </w:r>
    </w:p>
    <w:p w:rsidR="00D4513C" w:rsidRDefault="00D4513C" w:rsidP="00D4513C">
      <w:pPr>
        <w:ind w:firstLine="708"/>
        <w:jc w:val="both"/>
      </w:pPr>
      <w:r w:rsidRPr="001A7522">
        <w:t>Товариством була надана калькуляція плати за надання в оренду 1 кв.м торгової площі на ринку «</w:t>
      </w:r>
      <w:r w:rsidR="00991C10">
        <w:t>Овочевий</w:t>
      </w:r>
      <w:r w:rsidRPr="001A7522">
        <w:t>». Аналізом калькуляції</w:t>
      </w:r>
      <w:r>
        <w:t xml:space="preserve"> та наданих пояснень</w:t>
      </w:r>
      <w:r w:rsidRPr="001A7522">
        <w:t xml:space="preserve"> встановлено наступне.</w:t>
      </w:r>
    </w:p>
    <w:p w:rsidR="00D4513C" w:rsidRPr="001A7522" w:rsidRDefault="00D4513C" w:rsidP="00D4513C">
      <w:pPr>
        <w:ind w:firstLine="708"/>
        <w:jc w:val="both"/>
      </w:pPr>
    </w:p>
    <w:tbl>
      <w:tblPr>
        <w:tblW w:w="12177" w:type="dxa"/>
        <w:tblInd w:w="96" w:type="dxa"/>
        <w:tblLayout w:type="fixed"/>
        <w:tblLook w:val="04A0"/>
      </w:tblPr>
      <w:tblGrid>
        <w:gridCol w:w="2139"/>
        <w:gridCol w:w="1098"/>
        <w:gridCol w:w="1099"/>
        <w:gridCol w:w="1276"/>
        <w:gridCol w:w="1134"/>
        <w:gridCol w:w="1276"/>
        <w:gridCol w:w="1040"/>
        <w:gridCol w:w="345"/>
        <w:gridCol w:w="1385"/>
        <w:gridCol w:w="1385"/>
      </w:tblGrid>
      <w:tr w:rsidR="00D4513C" w:rsidRPr="001A7522" w:rsidTr="00D4513C">
        <w:trPr>
          <w:trHeight w:val="58"/>
        </w:trPr>
        <w:tc>
          <w:tcPr>
            <w:tcW w:w="2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513C" w:rsidRPr="001A7522" w:rsidRDefault="00D4513C" w:rsidP="00D4513C">
            <w:pPr>
              <w:jc w:val="center"/>
              <w:rPr>
                <w:sz w:val="18"/>
                <w:szCs w:val="18"/>
                <w:lang w:val="ru-RU"/>
              </w:rPr>
            </w:pPr>
            <w:r w:rsidRPr="001A7522">
              <w:rPr>
                <w:sz w:val="18"/>
                <w:szCs w:val="18"/>
                <w:lang w:val="ru-RU"/>
              </w:rPr>
              <w:t> </w:t>
            </w:r>
          </w:p>
        </w:tc>
        <w:tc>
          <w:tcPr>
            <w:tcW w:w="2197" w:type="dxa"/>
            <w:gridSpan w:val="2"/>
            <w:tcBorders>
              <w:top w:val="single" w:sz="4" w:space="0" w:color="auto"/>
              <w:left w:val="nil"/>
              <w:bottom w:val="single" w:sz="4" w:space="0" w:color="auto"/>
              <w:right w:val="single" w:sz="4" w:space="0" w:color="auto"/>
            </w:tcBorders>
          </w:tcPr>
          <w:p w:rsidR="00D4513C" w:rsidRPr="00701C4F" w:rsidRDefault="00D4513C" w:rsidP="00991C10">
            <w:pPr>
              <w:pStyle w:val="rmcxkdxtmsonormal"/>
              <w:spacing w:before="0" w:beforeAutospacing="0" w:after="0" w:afterAutospacing="0"/>
              <w:jc w:val="center"/>
              <w:rPr>
                <w:sz w:val="18"/>
                <w:szCs w:val="18"/>
                <w:lang w:val="uk-UA"/>
              </w:rPr>
            </w:pPr>
            <w:r>
              <w:rPr>
                <w:sz w:val="18"/>
                <w:szCs w:val="18"/>
                <w:lang w:val="uk-UA"/>
              </w:rPr>
              <w:t>Ринок «</w:t>
            </w:r>
            <w:r w:rsidR="00991C10">
              <w:rPr>
                <w:sz w:val="18"/>
                <w:szCs w:val="18"/>
                <w:lang w:val="uk-UA"/>
              </w:rPr>
              <w:t>Овочевий</w:t>
            </w:r>
            <w:r>
              <w:rPr>
                <w:sz w:val="18"/>
                <w:szCs w:val="18"/>
                <w:lang w:val="uk-UA"/>
              </w:rPr>
              <w:t>»</w:t>
            </w:r>
          </w:p>
        </w:tc>
        <w:tc>
          <w:tcPr>
            <w:tcW w:w="1276" w:type="dxa"/>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D4513C" w:rsidRPr="00701C4F" w:rsidRDefault="00D4513C" w:rsidP="00D4513C">
            <w:pPr>
              <w:pStyle w:val="rmcxkdxtmsonormal"/>
              <w:spacing w:before="0" w:beforeAutospacing="0" w:after="0" w:afterAutospacing="0"/>
              <w:jc w:val="center"/>
              <w:rPr>
                <w:sz w:val="18"/>
                <w:szCs w:val="18"/>
                <w:lang w:val="uk-UA"/>
              </w:rPr>
            </w:pPr>
            <w:r>
              <w:rPr>
                <w:sz w:val="18"/>
                <w:szCs w:val="18"/>
                <w:lang w:val="uk-UA"/>
              </w:rPr>
              <w:t>Заплановані витрати на 2017 рік по всіх ринках</w:t>
            </w:r>
          </w:p>
        </w:tc>
        <w:tc>
          <w:tcPr>
            <w:tcW w:w="1134" w:type="dxa"/>
            <w:vMerge w:val="restart"/>
            <w:tcBorders>
              <w:top w:val="single" w:sz="4" w:space="0" w:color="auto"/>
              <w:left w:val="nil"/>
              <w:right w:val="single" w:sz="4" w:space="0" w:color="000000"/>
            </w:tcBorders>
            <w:shd w:val="clear" w:color="auto" w:fill="auto"/>
            <w:vAlign w:val="center"/>
          </w:tcPr>
          <w:p w:rsidR="00D4513C" w:rsidRPr="00701C4F" w:rsidRDefault="00D4513C" w:rsidP="00D4513C">
            <w:pPr>
              <w:pStyle w:val="rmcxkdxtmsonormal"/>
              <w:spacing w:before="0" w:beforeAutospacing="0" w:after="0" w:afterAutospacing="0"/>
              <w:jc w:val="center"/>
              <w:rPr>
                <w:sz w:val="18"/>
                <w:szCs w:val="18"/>
                <w:lang w:val="uk-UA"/>
              </w:rPr>
            </w:pPr>
            <w:r>
              <w:rPr>
                <w:sz w:val="18"/>
                <w:szCs w:val="18"/>
                <w:lang w:val="uk-UA"/>
              </w:rPr>
              <w:t>Фактичні витрати Товариства за 2016 рік</w:t>
            </w:r>
          </w:p>
        </w:tc>
        <w:tc>
          <w:tcPr>
            <w:tcW w:w="1276" w:type="dxa"/>
            <w:tcBorders>
              <w:top w:val="single" w:sz="4" w:space="0" w:color="auto"/>
              <w:left w:val="nil"/>
              <w:right w:val="single" w:sz="4" w:space="0" w:color="000000"/>
            </w:tcBorders>
          </w:tcPr>
          <w:p w:rsidR="00D4513C" w:rsidRPr="00701C4F" w:rsidRDefault="00D4513C" w:rsidP="00D4513C">
            <w:pPr>
              <w:pStyle w:val="rmcxkdxtmsonormal"/>
              <w:spacing w:before="0" w:beforeAutospacing="0" w:after="0" w:afterAutospacing="0"/>
              <w:jc w:val="center"/>
              <w:rPr>
                <w:sz w:val="18"/>
                <w:szCs w:val="18"/>
                <w:lang w:val="uk-UA"/>
              </w:rPr>
            </w:pPr>
          </w:p>
        </w:tc>
        <w:tc>
          <w:tcPr>
            <w:tcW w:w="1385" w:type="dxa"/>
            <w:gridSpan w:val="2"/>
          </w:tcPr>
          <w:p w:rsidR="00D4513C" w:rsidRPr="00701C4F" w:rsidRDefault="00D4513C" w:rsidP="00D4513C">
            <w:pPr>
              <w:pStyle w:val="rmcxkdxtmsonormal"/>
              <w:spacing w:before="0" w:beforeAutospacing="0" w:after="0" w:afterAutospacing="0"/>
              <w:jc w:val="center"/>
              <w:rPr>
                <w:sz w:val="18"/>
                <w:szCs w:val="18"/>
                <w:lang w:val="uk-UA"/>
              </w:rPr>
            </w:pPr>
          </w:p>
        </w:tc>
        <w:tc>
          <w:tcPr>
            <w:tcW w:w="1385" w:type="dxa"/>
          </w:tcPr>
          <w:p w:rsidR="00D4513C" w:rsidRPr="00701C4F" w:rsidRDefault="00D4513C" w:rsidP="00D4513C">
            <w:pPr>
              <w:pStyle w:val="rmcxkdxtmsonormal"/>
              <w:spacing w:before="0" w:beforeAutospacing="0" w:after="0" w:afterAutospacing="0"/>
              <w:jc w:val="center"/>
              <w:rPr>
                <w:sz w:val="18"/>
                <w:szCs w:val="18"/>
                <w:lang w:val="uk-UA"/>
              </w:rPr>
            </w:pPr>
          </w:p>
        </w:tc>
        <w:tc>
          <w:tcPr>
            <w:tcW w:w="1385" w:type="dxa"/>
          </w:tcPr>
          <w:p w:rsidR="00D4513C" w:rsidRPr="00701C4F" w:rsidRDefault="00D4513C" w:rsidP="00D4513C">
            <w:pPr>
              <w:pStyle w:val="rmcxkdxtmsonormal"/>
              <w:spacing w:before="0" w:beforeAutospacing="0" w:after="0" w:afterAutospacing="0"/>
              <w:jc w:val="center"/>
              <w:rPr>
                <w:sz w:val="18"/>
                <w:szCs w:val="18"/>
                <w:lang w:val="uk-UA"/>
              </w:rPr>
            </w:pPr>
            <w:r w:rsidRPr="00701C4F">
              <w:rPr>
                <w:sz w:val="18"/>
                <w:szCs w:val="18"/>
                <w:lang w:val="uk-UA"/>
              </w:rPr>
              <w:t>16 441,79</w:t>
            </w:r>
          </w:p>
        </w:tc>
      </w:tr>
      <w:tr w:rsidR="00D4513C" w:rsidRPr="001A7522" w:rsidTr="00D4513C">
        <w:trPr>
          <w:gridAfter w:val="3"/>
          <w:wAfter w:w="3115" w:type="dxa"/>
          <w:trHeight w:val="540"/>
        </w:trPr>
        <w:tc>
          <w:tcPr>
            <w:tcW w:w="2139" w:type="dxa"/>
            <w:vMerge w:val="restart"/>
            <w:tcBorders>
              <w:top w:val="nil"/>
              <w:left w:val="single" w:sz="4" w:space="0" w:color="auto"/>
              <w:right w:val="single" w:sz="4" w:space="0" w:color="auto"/>
            </w:tcBorders>
            <w:shd w:val="clear" w:color="auto" w:fill="auto"/>
            <w:noWrap/>
            <w:vAlign w:val="center"/>
            <w:hideMark/>
          </w:tcPr>
          <w:p w:rsidR="00D4513C" w:rsidRPr="001A7522" w:rsidRDefault="00D4513C" w:rsidP="00D4513C">
            <w:pPr>
              <w:jc w:val="center"/>
              <w:rPr>
                <w:sz w:val="18"/>
                <w:szCs w:val="18"/>
                <w:lang w:val="ru-RU"/>
              </w:rPr>
            </w:pPr>
            <w:r w:rsidRPr="001A7522">
              <w:rPr>
                <w:sz w:val="18"/>
                <w:szCs w:val="18"/>
                <w:lang w:val="ru-RU"/>
              </w:rPr>
              <w:t>статті витрат</w:t>
            </w:r>
          </w:p>
        </w:tc>
        <w:tc>
          <w:tcPr>
            <w:tcW w:w="1098" w:type="dxa"/>
            <w:vMerge w:val="restart"/>
            <w:tcBorders>
              <w:top w:val="single" w:sz="4" w:space="0" w:color="auto"/>
              <w:left w:val="nil"/>
              <w:right w:val="single" w:sz="4" w:space="0" w:color="auto"/>
            </w:tcBorders>
            <w:vAlign w:val="center"/>
          </w:tcPr>
          <w:p w:rsidR="00D4513C" w:rsidRPr="001A7522" w:rsidRDefault="00D4513C" w:rsidP="00D4513C">
            <w:pPr>
              <w:jc w:val="center"/>
              <w:rPr>
                <w:sz w:val="18"/>
                <w:szCs w:val="18"/>
                <w:lang w:val="ru-RU"/>
              </w:rPr>
            </w:pPr>
            <w:r w:rsidRPr="001A7522">
              <w:rPr>
                <w:sz w:val="18"/>
                <w:szCs w:val="18"/>
                <w:lang w:val="ru-RU"/>
              </w:rPr>
              <w:t>Запланова сума витрат на рік, з 01.09.2016</w:t>
            </w:r>
          </w:p>
        </w:tc>
        <w:tc>
          <w:tcPr>
            <w:tcW w:w="10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513C" w:rsidRPr="001A7522" w:rsidRDefault="00D4513C" w:rsidP="00D4513C">
            <w:pPr>
              <w:jc w:val="center"/>
              <w:rPr>
                <w:sz w:val="18"/>
                <w:szCs w:val="18"/>
                <w:lang w:val="ru-RU"/>
              </w:rPr>
            </w:pPr>
            <w:r w:rsidRPr="001A7522">
              <w:rPr>
                <w:sz w:val="18"/>
                <w:szCs w:val="18"/>
                <w:lang w:val="ru-RU"/>
              </w:rPr>
              <w:t>на 1 кв.м</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513C" w:rsidRPr="001A7522" w:rsidRDefault="00D4513C" w:rsidP="00D4513C">
            <w:pPr>
              <w:jc w:val="center"/>
              <w:rPr>
                <w:sz w:val="18"/>
                <w:szCs w:val="18"/>
                <w:lang w:val="ru-RU"/>
              </w:rPr>
            </w:pPr>
          </w:p>
        </w:tc>
        <w:tc>
          <w:tcPr>
            <w:tcW w:w="1134" w:type="dxa"/>
            <w:vMerge/>
            <w:tcBorders>
              <w:left w:val="single" w:sz="4" w:space="0" w:color="auto"/>
              <w:right w:val="single" w:sz="4" w:space="0" w:color="000000"/>
            </w:tcBorders>
            <w:shd w:val="clear" w:color="auto" w:fill="auto"/>
            <w:vAlign w:val="center"/>
            <w:hideMark/>
          </w:tcPr>
          <w:p w:rsidR="00D4513C" w:rsidRPr="001A7522" w:rsidRDefault="00D4513C" w:rsidP="00D4513C">
            <w:pPr>
              <w:jc w:val="center"/>
              <w:rPr>
                <w:sz w:val="18"/>
                <w:szCs w:val="18"/>
                <w:lang w:val="ru-RU"/>
              </w:rPr>
            </w:pPr>
          </w:p>
        </w:tc>
        <w:tc>
          <w:tcPr>
            <w:tcW w:w="1276" w:type="dxa"/>
            <w:tcBorders>
              <w:left w:val="single" w:sz="4" w:space="0" w:color="000000"/>
              <w:right w:val="single" w:sz="4" w:space="0" w:color="000000"/>
            </w:tcBorders>
          </w:tcPr>
          <w:p w:rsidR="00D4513C" w:rsidRPr="001A7522" w:rsidRDefault="00D4513C" w:rsidP="00D4513C">
            <w:pPr>
              <w:jc w:val="center"/>
              <w:rPr>
                <w:sz w:val="18"/>
                <w:szCs w:val="18"/>
                <w:lang w:val="ru-RU"/>
              </w:rPr>
            </w:pPr>
          </w:p>
        </w:tc>
        <w:tc>
          <w:tcPr>
            <w:tcW w:w="1040" w:type="dxa"/>
            <w:vMerge w:val="restart"/>
            <w:tcBorders>
              <w:left w:val="single" w:sz="4" w:space="0" w:color="000000"/>
            </w:tcBorders>
            <w:vAlign w:val="center"/>
          </w:tcPr>
          <w:p w:rsidR="00D4513C" w:rsidRPr="001A7522" w:rsidRDefault="00D4513C" w:rsidP="00D4513C">
            <w:pPr>
              <w:jc w:val="center"/>
              <w:rPr>
                <w:sz w:val="18"/>
                <w:szCs w:val="18"/>
                <w:lang w:val="ru-RU"/>
              </w:rPr>
            </w:pPr>
          </w:p>
        </w:tc>
      </w:tr>
      <w:tr w:rsidR="00D4513C" w:rsidRPr="001A7522" w:rsidTr="00D4513C">
        <w:trPr>
          <w:gridAfter w:val="3"/>
          <w:wAfter w:w="3115" w:type="dxa"/>
          <w:trHeight w:val="324"/>
        </w:trPr>
        <w:tc>
          <w:tcPr>
            <w:tcW w:w="2139" w:type="dxa"/>
            <w:vMerge/>
            <w:tcBorders>
              <w:left w:val="single" w:sz="4" w:space="0" w:color="auto"/>
              <w:right w:val="single" w:sz="4" w:space="0" w:color="auto"/>
            </w:tcBorders>
            <w:shd w:val="clear" w:color="auto" w:fill="auto"/>
            <w:noWrap/>
            <w:vAlign w:val="center"/>
            <w:hideMark/>
          </w:tcPr>
          <w:p w:rsidR="00D4513C" w:rsidRPr="001A7522" w:rsidRDefault="00D4513C" w:rsidP="00D4513C">
            <w:pPr>
              <w:jc w:val="center"/>
              <w:rPr>
                <w:sz w:val="18"/>
                <w:szCs w:val="18"/>
                <w:lang w:val="ru-RU"/>
              </w:rPr>
            </w:pPr>
          </w:p>
        </w:tc>
        <w:tc>
          <w:tcPr>
            <w:tcW w:w="1098" w:type="dxa"/>
            <w:vMerge/>
            <w:tcBorders>
              <w:left w:val="nil"/>
              <w:right w:val="single" w:sz="4" w:space="0" w:color="auto"/>
            </w:tcBorders>
            <w:vAlign w:val="center"/>
          </w:tcPr>
          <w:p w:rsidR="00D4513C" w:rsidRPr="001A7522" w:rsidRDefault="00D4513C" w:rsidP="00D4513C">
            <w:pPr>
              <w:jc w:val="center"/>
              <w:rPr>
                <w:sz w:val="18"/>
                <w:szCs w:val="18"/>
                <w:lang w:val="ru-RU"/>
              </w:rPr>
            </w:pPr>
          </w:p>
        </w:tc>
        <w:tc>
          <w:tcPr>
            <w:tcW w:w="10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513C" w:rsidRPr="001A7522" w:rsidRDefault="00D4513C" w:rsidP="00D4513C">
            <w:pPr>
              <w:jc w:val="center"/>
              <w:rPr>
                <w:sz w:val="18"/>
                <w:szCs w:val="18"/>
                <w:lang w:val="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513C" w:rsidRPr="001A7522" w:rsidRDefault="00D4513C" w:rsidP="00D4513C">
            <w:pPr>
              <w:jc w:val="center"/>
              <w:rPr>
                <w:sz w:val="18"/>
                <w:szCs w:val="18"/>
                <w:lang w:val="ru-RU"/>
              </w:rPr>
            </w:pPr>
          </w:p>
        </w:tc>
        <w:tc>
          <w:tcPr>
            <w:tcW w:w="1134" w:type="dxa"/>
            <w:vMerge/>
            <w:tcBorders>
              <w:left w:val="single" w:sz="4" w:space="0" w:color="auto"/>
              <w:right w:val="single" w:sz="4" w:space="0" w:color="000000"/>
            </w:tcBorders>
            <w:shd w:val="clear" w:color="auto" w:fill="auto"/>
            <w:vAlign w:val="center"/>
            <w:hideMark/>
          </w:tcPr>
          <w:p w:rsidR="00D4513C" w:rsidRPr="001A7522" w:rsidRDefault="00D4513C" w:rsidP="00D4513C">
            <w:pPr>
              <w:jc w:val="center"/>
              <w:rPr>
                <w:sz w:val="18"/>
                <w:szCs w:val="18"/>
                <w:lang w:val="ru-RU"/>
              </w:rPr>
            </w:pPr>
          </w:p>
        </w:tc>
        <w:tc>
          <w:tcPr>
            <w:tcW w:w="1276" w:type="dxa"/>
            <w:tcBorders>
              <w:left w:val="single" w:sz="4" w:space="0" w:color="000000"/>
              <w:right w:val="single" w:sz="4" w:space="0" w:color="000000"/>
            </w:tcBorders>
          </w:tcPr>
          <w:p w:rsidR="00D4513C" w:rsidRPr="001A7522" w:rsidRDefault="00D4513C" w:rsidP="00D4513C">
            <w:pPr>
              <w:ind w:left="-108" w:right="-108"/>
              <w:jc w:val="center"/>
              <w:rPr>
                <w:sz w:val="18"/>
                <w:szCs w:val="18"/>
                <w:lang w:val="ru-RU"/>
              </w:rPr>
            </w:pPr>
            <w:r w:rsidRPr="001A7522">
              <w:rPr>
                <w:sz w:val="18"/>
                <w:szCs w:val="18"/>
                <w:lang w:val="ru-RU"/>
              </w:rPr>
              <w:t xml:space="preserve">Зміни фактичних витрат </w:t>
            </w:r>
            <w:r>
              <w:rPr>
                <w:sz w:val="18"/>
                <w:szCs w:val="18"/>
                <w:lang w:val="ru-RU"/>
              </w:rPr>
              <w:t xml:space="preserve">Товариства </w:t>
            </w:r>
            <w:r w:rsidRPr="001A7522">
              <w:rPr>
                <w:sz w:val="18"/>
                <w:szCs w:val="18"/>
                <w:lang w:val="ru-RU"/>
              </w:rPr>
              <w:t>до запланованих, %</w:t>
            </w:r>
          </w:p>
        </w:tc>
        <w:tc>
          <w:tcPr>
            <w:tcW w:w="1040" w:type="dxa"/>
            <w:vMerge/>
            <w:tcBorders>
              <w:left w:val="single" w:sz="4" w:space="0" w:color="000000"/>
            </w:tcBorders>
            <w:vAlign w:val="center"/>
          </w:tcPr>
          <w:p w:rsidR="00D4513C" w:rsidRPr="001A7522" w:rsidRDefault="00D4513C" w:rsidP="00D4513C">
            <w:pPr>
              <w:jc w:val="center"/>
              <w:rPr>
                <w:sz w:val="18"/>
                <w:szCs w:val="18"/>
                <w:lang w:val="ru-RU"/>
              </w:rPr>
            </w:pPr>
          </w:p>
        </w:tc>
      </w:tr>
      <w:tr w:rsidR="00D4513C" w:rsidRPr="001A7522" w:rsidTr="00563182">
        <w:trPr>
          <w:gridAfter w:val="3"/>
          <w:wAfter w:w="3115" w:type="dxa"/>
          <w:trHeight w:val="58"/>
        </w:trPr>
        <w:tc>
          <w:tcPr>
            <w:tcW w:w="2139" w:type="dxa"/>
            <w:vMerge/>
            <w:tcBorders>
              <w:left w:val="single" w:sz="4" w:space="0" w:color="auto"/>
              <w:bottom w:val="single" w:sz="4" w:space="0" w:color="auto"/>
              <w:right w:val="single" w:sz="4" w:space="0" w:color="auto"/>
            </w:tcBorders>
            <w:shd w:val="clear" w:color="auto" w:fill="auto"/>
            <w:noWrap/>
            <w:vAlign w:val="center"/>
            <w:hideMark/>
          </w:tcPr>
          <w:p w:rsidR="00D4513C" w:rsidRPr="001A7522" w:rsidRDefault="00D4513C" w:rsidP="00D4513C">
            <w:pPr>
              <w:jc w:val="center"/>
              <w:rPr>
                <w:sz w:val="18"/>
                <w:szCs w:val="18"/>
                <w:lang w:val="ru-RU"/>
              </w:rPr>
            </w:pPr>
          </w:p>
        </w:tc>
        <w:tc>
          <w:tcPr>
            <w:tcW w:w="1098" w:type="dxa"/>
            <w:vMerge/>
            <w:tcBorders>
              <w:left w:val="nil"/>
              <w:bottom w:val="single" w:sz="4" w:space="0" w:color="auto"/>
              <w:right w:val="single" w:sz="4" w:space="0" w:color="auto"/>
            </w:tcBorders>
            <w:vAlign w:val="center"/>
          </w:tcPr>
          <w:p w:rsidR="00D4513C" w:rsidRPr="001A7522" w:rsidRDefault="00D4513C" w:rsidP="00D4513C">
            <w:pPr>
              <w:jc w:val="center"/>
              <w:rPr>
                <w:sz w:val="18"/>
                <w:szCs w:val="18"/>
                <w:lang w:val="ru-RU"/>
              </w:rPr>
            </w:pPr>
          </w:p>
        </w:tc>
        <w:tc>
          <w:tcPr>
            <w:tcW w:w="10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513C" w:rsidRPr="001A7522" w:rsidRDefault="00D4513C" w:rsidP="00D4513C">
            <w:pPr>
              <w:jc w:val="center"/>
              <w:rPr>
                <w:sz w:val="18"/>
                <w:szCs w:val="18"/>
                <w:lang w:val="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513C" w:rsidRPr="001A7522" w:rsidRDefault="00D4513C" w:rsidP="00D4513C">
            <w:pPr>
              <w:jc w:val="center"/>
              <w:rPr>
                <w:sz w:val="18"/>
                <w:szCs w:val="18"/>
                <w:lang w:val="ru-RU"/>
              </w:rPr>
            </w:pPr>
          </w:p>
        </w:tc>
        <w:tc>
          <w:tcPr>
            <w:tcW w:w="1134" w:type="dxa"/>
            <w:vMerge/>
            <w:tcBorders>
              <w:left w:val="single" w:sz="4" w:space="0" w:color="auto"/>
              <w:bottom w:val="single" w:sz="4" w:space="0" w:color="auto"/>
              <w:right w:val="single" w:sz="4" w:space="0" w:color="000000"/>
            </w:tcBorders>
            <w:shd w:val="clear" w:color="auto" w:fill="auto"/>
            <w:vAlign w:val="center"/>
            <w:hideMark/>
          </w:tcPr>
          <w:p w:rsidR="00D4513C" w:rsidRPr="001A7522" w:rsidRDefault="00D4513C" w:rsidP="00D4513C">
            <w:pPr>
              <w:jc w:val="center"/>
              <w:rPr>
                <w:sz w:val="18"/>
                <w:szCs w:val="18"/>
                <w:lang w:val="ru-RU"/>
              </w:rPr>
            </w:pPr>
          </w:p>
        </w:tc>
        <w:tc>
          <w:tcPr>
            <w:tcW w:w="1276" w:type="dxa"/>
            <w:tcBorders>
              <w:left w:val="single" w:sz="4" w:space="0" w:color="000000"/>
              <w:bottom w:val="single" w:sz="4" w:space="0" w:color="auto"/>
              <w:right w:val="single" w:sz="4" w:space="0" w:color="000000"/>
            </w:tcBorders>
          </w:tcPr>
          <w:p w:rsidR="00D4513C" w:rsidRPr="001A7522" w:rsidRDefault="00D4513C" w:rsidP="00D4513C">
            <w:pPr>
              <w:jc w:val="center"/>
              <w:rPr>
                <w:sz w:val="18"/>
                <w:szCs w:val="18"/>
                <w:lang w:val="ru-RU"/>
              </w:rPr>
            </w:pPr>
          </w:p>
        </w:tc>
        <w:tc>
          <w:tcPr>
            <w:tcW w:w="1040" w:type="dxa"/>
            <w:vMerge/>
            <w:tcBorders>
              <w:left w:val="single" w:sz="4" w:space="0" w:color="000000"/>
            </w:tcBorders>
            <w:vAlign w:val="center"/>
          </w:tcPr>
          <w:p w:rsidR="00D4513C" w:rsidRPr="001A7522" w:rsidRDefault="00D4513C" w:rsidP="00D4513C">
            <w:pPr>
              <w:jc w:val="center"/>
              <w:rPr>
                <w:sz w:val="18"/>
                <w:szCs w:val="18"/>
                <w:lang w:val="ru-RU"/>
              </w:rPr>
            </w:pPr>
          </w:p>
        </w:tc>
      </w:tr>
      <w:tr w:rsidR="00D4513C" w:rsidRPr="001A7522" w:rsidTr="00D4513C">
        <w:trPr>
          <w:gridAfter w:val="4"/>
          <w:wAfter w:w="4155" w:type="dxa"/>
          <w:trHeight w:val="30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513C" w:rsidRPr="001A7522" w:rsidRDefault="00D4513C" w:rsidP="00D4513C">
            <w:pPr>
              <w:jc w:val="center"/>
              <w:rPr>
                <w:b/>
                <w:bCs/>
                <w:sz w:val="18"/>
                <w:szCs w:val="18"/>
                <w:lang w:val="ru-RU"/>
              </w:rPr>
            </w:pPr>
            <w:r w:rsidRPr="001A7522">
              <w:rPr>
                <w:b/>
                <w:bCs/>
                <w:sz w:val="18"/>
                <w:szCs w:val="18"/>
                <w:lang w:val="ru-RU"/>
              </w:rPr>
              <w:t>прямі витрати</w:t>
            </w:r>
          </w:p>
        </w:tc>
        <w:tc>
          <w:tcPr>
            <w:tcW w:w="1098" w:type="dxa"/>
            <w:tcBorders>
              <w:top w:val="single" w:sz="4" w:space="0" w:color="auto"/>
              <w:left w:val="nil"/>
              <w:bottom w:val="single" w:sz="4" w:space="0" w:color="auto"/>
              <w:right w:val="single" w:sz="4" w:space="0" w:color="auto"/>
            </w:tcBorders>
            <w:vAlign w:val="center"/>
          </w:tcPr>
          <w:p w:rsidR="00D4513C" w:rsidRPr="001A7522" w:rsidRDefault="00D4513C" w:rsidP="00D4513C">
            <w:pPr>
              <w:jc w:val="center"/>
              <w:rPr>
                <w:sz w:val="18"/>
                <w:szCs w:val="18"/>
                <w:lang w:val="ru-RU"/>
              </w:rPr>
            </w:pPr>
            <w:r w:rsidRPr="001A7522">
              <w:rPr>
                <w:sz w:val="18"/>
                <w:szCs w:val="18"/>
                <w:lang w:val="ru-RU"/>
              </w:rPr>
              <w:t> </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513C" w:rsidRPr="001A7522" w:rsidRDefault="00D4513C" w:rsidP="00D4513C">
            <w:pPr>
              <w:jc w:val="center"/>
              <w:rPr>
                <w:sz w:val="18"/>
                <w:szCs w:val="18"/>
                <w:lang w:val="ru-RU"/>
              </w:rPr>
            </w:pPr>
            <w:r w:rsidRPr="001A7522">
              <w:rPr>
                <w:sz w:val="18"/>
                <w:szCs w:val="18"/>
                <w:lang w:val="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513C" w:rsidRPr="001A7522" w:rsidRDefault="00D4513C" w:rsidP="00D4513C">
            <w:pPr>
              <w:jc w:val="center"/>
              <w:rPr>
                <w:sz w:val="18"/>
                <w:szCs w:val="18"/>
                <w:lang w:val="ru-RU"/>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4513C" w:rsidRPr="001A7522" w:rsidRDefault="00D4513C" w:rsidP="00D4513C">
            <w:pPr>
              <w:jc w:val="center"/>
              <w:rPr>
                <w:sz w:val="18"/>
                <w:szCs w:val="18"/>
                <w:lang w:val="ru-RU"/>
              </w:rPr>
            </w:pPr>
          </w:p>
        </w:tc>
        <w:tc>
          <w:tcPr>
            <w:tcW w:w="1276" w:type="dxa"/>
            <w:tcBorders>
              <w:top w:val="single" w:sz="4" w:space="0" w:color="auto"/>
              <w:left w:val="nil"/>
              <w:bottom w:val="single" w:sz="4" w:space="0" w:color="auto"/>
              <w:right w:val="single" w:sz="4" w:space="0" w:color="auto"/>
            </w:tcBorders>
          </w:tcPr>
          <w:p w:rsidR="00D4513C" w:rsidRPr="001A7522" w:rsidRDefault="00D4513C" w:rsidP="00D4513C">
            <w:pPr>
              <w:jc w:val="center"/>
              <w:rPr>
                <w:sz w:val="18"/>
                <w:szCs w:val="18"/>
                <w:lang w:val="ru-RU"/>
              </w:rPr>
            </w:pPr>
          </w:p>
        </w:tc>
      </w:tr>
      <w:tr w:rsidR="00D4513C" w:rsidRPr="001A7522" w:rsidTr="00D4513C">
        <w:trPr>
          <w:gridAfter w:val="4"/>
          <w:wAfter w:w="4155" w:type="dxa"/>
          <w:trHeight w:val="30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D4513C" w:rsidRPr="001A7522" w:rsidRDefault="00D4513C" w:rsidP="00D4513C">
            <w:pPr>
              <w:jc w:val="center"/>
              <w:rPr>
                <w:sz w:val="18"/>
                <w:szCs w:val="18"/>
                <w:lang w:val="ru-RU"/>
              </w:rPr>
            </w:pPr>
            <w:r w:rsidRPr="001A7522">
              <w:rPr>
                <w:sz w:val="18"/>
                <w:szCs w:val="18"/>
                <w:lang w:val="ru-RU"/>
              </w:rPr>
              <w:t>основна зар.плата</w:t>
            </w:r>
          </w:p>
        </w:tc>
        <w:tc>
          <w:tcPr>
            <w:tcW w:w="1098" w:type="dxa"/>
            <w:tcBorders>
              <w:top w:val="single" w:sz="4" w:space="0" w:color="auto"/>
              <w:left w:val="nil"/>
              <w:bottom w:val="single" w:sz="4" w:space="0" w:color="auto"/>
              <w:right w:val="single" w:sz="4" w:space="0" w:color="auto"/>
            </w:tcBorders>
            <w:vAlign w:val="center"/>
          </w:tcPr>
          <w:p w:rsidR="00D4513C" w:rsidRPr="001A7522" w:rsidRDefault="00991C10" w:rsidP="00D4513C">
            <w:pPr>
              <w:jc w:val="center"/>
              <w:rPr>
                <w:sz w:val="18"/>
                <w:szCs w:val="18"/>
                <w:lang w:val="ru-RU"/>
              </w:rPr>
            </w:pPr>
            <w:r>
              <w:rPr>
                <w:sz w:val="18"/>
                <w:szCs w:val="18"/>
                <w:lang w:val="ru-RU"/>
              </w:rPr>
              <w:t>305880,00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513C" w:rsidRPr="001A7522" w:rsidRDefault="00991C10" w:rsidP="00D4513C">
            <w:pPr>
              <w:jc w:val="center"/>
              <w:rPr>
                <w:sz w:val="18"/>
                <w:szCs w:val="18"/>
                <w:lang w:val="ru-RU"/>
              </w:rPr>
            </w:pPr>
            <w:r>
              <w:rPr>
                <w:sz w:val="18"/>
                <w:szCs w:val="18"/>
                <w:lang w:val="ru-RU"/>
              </w:rPr>
              <w:t>0,95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513C" w:rsidRPr="001A7522" w:rsidRDefault="00D4513C" w:rsidP="00D4513C">
            <w:pPr>
              <w:jc w:val="center"/>
              <w:rPr>
                <w:b/>
                <w:bCs/>
                <w:sz w:val="18"/>
                <w:szCs w:val="18"/>
              </w:rPr>
            </w:pPr>
            <w:r w:rsidRPr="001A7522">
              <w:rPr>
                <w:b/>
                <w:bCs/>
                <w:sz w:val="18"/>
                <w:szCs w:val="18"/>
              </w:rPr>
              <w:t>993690,00</w:t>
            </w:r>
          </w:p>
        </w:tc>
        <w:tc>
          <w:tcPr>
            <w:tcW w:w="1134" w:type="dxa"/>
            <w:tcBorders>
              <w:top w:val="nil"/>
              <w:left w:val="nil"/>
              <w:bottom w:val="single" w:sz="4" w:space="0" w:color="auto"/>
              <w:right w:val="single" w:sz="4" w:space="0" w:color="auto"/>
            </w:tcBorders>
            <w:shd w:val="clear" w:color="auto" w:fill="auto"/>
            <w:vAlign w:val="center"/>
            <w:hideMark/>
          </w:tcPr>
          <w:p w:rsidR="00D4513C" w:rsidRPr="001A7522" w:rsidRDefault="00D4513C" w:rsidP="00D4513C">
            <w:pPr>
              <w:jc w:val="center"/>
              <w:rPr>
                <w:sz w:val="18"/>
                <w:szCs w:val="18"/>
              </w:rPr>
            </w:pPr>
            <w:r w:rsidRPr="001A7522">
              <w:rPr>
                <w:sz w:val="18"/>
                <w:szCs w:val="18"/>
              </w:rPr>
              <w:t>90032,76</w:t>
            </w:r>
          </w:p>
        </w:tc>
        <w:tc>
          <w:tcPr>
            <w:tcW w:w="1276" w:type="dxa"/>
            <w:tcBorders>
              <w:top w:val="nil"/>
              <w:left w:val="nil"/>
              <w:bottom w:val="single" w:sz="4" w:space="0" w:color="auto"/>
              <w:right w:val="single" w:sz="4" w:space="0" w:color="auto"/>
            </w:tcBorders>
            <w:vAlign w:val="center"/>
          </w:tcPr>
          <w:p w:rsidR="00D4513C" w:rsidRPr="001A7522" w:rsidRDefault="00D4513C" w:rsidP="00D4513C">
            <w:pPr>
              <w:jc w:val="center"/>
              <w:rPr>
                <w:sz w:val="18"/>
                <w:szCs w:val="18"/>
              </w:rPr>
            </w:pPr>
            <w:r w:rsidRPr="001A7522">
              <w:rPr>
                <w:sz w:val="18"/>
                <w:szCs w:val="18"/>
              </w:rPr>
              <w:t>1104</w:t>
            </w:r>
          </w:p>
        </w:tc>
      </w:tr>
      <w:tr w:rsidR="00D4513C" w:rsidRPr="001A7522" w:rsidTr="00D4513C">
        <w:trPr>
          <w:gridAfter w:val="4"/>
          <w:wAfter w:w="4155" w:type="dxa"/>
          <w:trHeight w:val="30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D4513C" w:rsidRPr="001A7522" w:rsidRDefault="00D4513C" w:rsidP="00D4513C">
            <w:pPr>
              <w:jc w:val="center"/>
              <w:rPr>
                <w:sz w:val="18"/>
                <w:szCs w:val="18"/>
                <w:lang w:val="ru-RU"/>
              </w:rPr>
            </w:pPr>
            <w:r w:rsidRPr="001A7522">
              <w:rPr>
                <w:sz w:val="18"/>
                <w:szCs w:val="18"/>
                <w:lang w:val="ru-RU"/>
              </w:rPr>
              <w:t>додаткова зар.плата</w:t>
            </w:r>
          </w:p>
        </w:tc>
        <w:tc>
          <w:tcPr>
            <w:tcW w:w="1098" w:type="dxa"/>
            <w:tcBorders>
              <w:top w:val="single" w:sz="4" w:space="0" w:color="auto"/>
              <w:left w:val="nil"/>
              <w:bottom w:val="single" w:sz="4" w:space="0" w:color="auto"/>
              <w:right w:val="single" w:sz="4" w:space="0" w:color="auto"/>
            </w:tcBorders>
            <w:vAlign w:val="center"/>
          </w:tcPr>
          <w:p w:rsidR="00D4513C" w:rsidRPr="001A7522" w:rsidRDefault="00991C10" w:rsidP="00D4513C">
            <w:pPr>
              <w:jc w:val="center"/>
              <w:rPr>
                <w:sz w:val="18"/>
                <w:szCs w:val="18"/>
                <w:lang w:val="ru-RU"/>
              </w:rPr>
            </w:pPr>
            <w:r>
              <w:rPr>
                <w:sz w:val="18"/>
                <w:szCs w:val="18"/>
                <w:lang w:val="ru-RU"/>
              </w:rPr>
              <w:t>244704,00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513C" w:rsidRPr="001A7522" w:rsidRDefault="00991C10" w:rsidP="00D4513C">
            <w:pPr>
              <w:jc w:val="center"/>
              <w:rPr>
                <w:sz w:val="18"/>
                <w:szCs w:val="18"/>
                <w:lang w:val="ru-RU"/>
              </w:rPr>
            </w:pPr>
            <w:r>
              <w:rPr>
                <w:sz w:val="18"/>
                <w:szCs w:val="18"/>
                <w:lang w:val="ru-RU"/>
              </w:rPr>
              <w:t>0,76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513C" w:rsidRPr="001A7522" w:rsidRDefault="00D4513C" w:rsidP="00D4513C">
            <w:pPr>
              <w:jc w:val="center"/>
              <w:rPr>
                <w:b/>
                <w:bCs/>
                <w:sz w:val="18"/>
                <w:szCs w:val="18"/>
              </w:rPr>
            </w:pPr>
            <w:r w:rsidRPr="001A7522">
              <w:rPr>
                <w:b/>
                <w:bCs/>
                <w:sz w:val="18"/>
                <w:szCs w:val="18"/>
              </w:rPr>
              <w:t>794952,00</w:t>
            </w:r>
          </w:p>
        </w:tc>
        <w:tc>
          <w:tcPr>
            <w:tcW w:w="1134" w:type="dxa"/>
            <w:tcBorders>
              <w:top w:val="nil"/>
              <w:left w:val="nil"/>
              <w:bottom w:val="single" w:sz="4" w:space="0" w:color="auto"/>
              <w:right w:val="single" w:sz="4" w:space="0" w:color="auto"/>
            </w:tcBorders>
            <w:shd w:val="clear" w:color="auto" w:fill="auto"/>
            <w:vAlign w:val="center"/>
            <w:hideMark/>
          </w:tcPr>
          <w:p w:rsidR="00D4513C" w:rsidRPr="001A7522" w:rsidRDefault="00D4513C" w:rsidP="00D4513C">
            <w:pPr>
              <w:jc w:val="center"/>
              <w:rPr>
                <w:sz w:val="18"/>
                <w:szCs w:val="18"/>
              </w:rPr>
            </w:pPr>
            <w:r w:rsidRPr="001A7522">
              <w:rPr>
                <w:sz w:val="18"/>
                <w:szCs w:val="18"/>
              </w:rPr>
              <w:t>176717,87</w:t>
            </w:r>
          </w:p>
        </w:tc>
        <w:tc>
          <w:tcPr>
            <w:tcW w:w="1276" w:type="dxa"/>
            <w:tcBorders>
              <w:top w:val="nil"/>
              <w:left w:val="nil"/>
              <w:bottom w:val="single" w:sz="4" w:space="0" w:color="auto"/>
              <w:right w:val="single" w:sz="4" w:space="0" w:color="auto"/>
            </w:tcBorders>
            <w:vAlign w:val="center"/>
          </w:tcPr>
          <w:p w:rsidR="00D4513C" w:rsidRPr="001A7522" w:rsidRDefault="00D4513C" w:rsidP="00D4513C">
            <w:pPr>
              <w:jc w:val="center"/>
              <w:rPr>
                <w:sz w:val="18"/>
                <w:szCs w:val="18"/>
              </w:rPr>
            </w:pPr>
            <w:r w:rsidRPr="001A7522">
              <w:rPr>
                <w:sz w:val="18"/>
                <w:szCs w:val="18"/>
              </w:rPr>
              <w:t>450</w:t>
            </w:r>
          </w:p>
        </w:tc>
      </w:tr>
      <w:tr w:rsidR="00D4513C" w:rsidRPr="001A7522" w:rsidTr="00D4513C">
        <w:trPr>
          <w:gridAfter w:val="4"/>
          <w:wAfter w:w="4155" w:type="dxa"/>
          <w:trHeight w:val="258"/>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D4513C" w:rsidRPr="001A7522" w:rsidRDefault="00D4513C" w:rsidP="00D4513C">
            <w:pPr>
              <w:jc w:val="center"/>
              <w:rPr>
                <w:b/>
                <w:bCs/>
                <w:sz w:val="18"/>
                <w:szCs w:val="18"/>
                <w:lang w:val="ru-RU"/>
              </w:rPr>
            </w:pPr>
            <w:r w:rsidRPr="001A7522">
              <w:rPr>
                <w:b/>
                <w:bCs/>
                <w:sz w:val="18"/>
                <w:szCs w:val="18"/>
                <w:lang w:val="ru-RU"/>
              </w:rPr>
              <w:t>всього</w:t>
            </w:r>
          </w:p>
        </w:tc>
        <w:tc>
          <w:tcPr>
            <w:tcW w:w="1098" w:type="dxa"/>
            <w:tcBorders>
              <w:top w:val="single" w:sz="4" w:space="0" w:color="auto"/>
              <w:left w:val="nil"/>
              <w:bottom w:val="single" w:sz="4" w:space="0" w:color="auto"/>
              <w:right w:val="single" w:sz="4" w:space="0" w:color="auto"/>
            </w:tcBorders>
            <w:vAlign w:val="center"/>
          </w:tcPr>
          <w:p w:rsidR="00D4513C" w:rsidRPr="001A7522" w:rsidRDefault="00991C10" w:rsidP="00D4513C">
            <w:pPr>
              <w:jc w:val="center"/>
              <w:rPr>
                <w:b/>
                <w:bCs/>
                <w:sz w:val="18"/>
                <w:szCs w:val="18"/>
                <w:lang w:val="ru-RU"/>
              </w:rPr>
            </w:pPr>
            <w:r>
              <w:rPr>
                <w:b/>
                <w:bCs/>
                <w:sz w:val="18"/>
                <w:szCs w:val="18"/>
                <w:lang w:val="ru-RU"/>
              </w:rPr>
              <w:t>550584,00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513C" w:rsidRPr="001A7522" w:rsidRDefault="00991C10" w:rsidP="00D4513C">
            <w:pPr>
              <w:jc w:val="center"/>
              <w:rPr>
                <w:b/>
                <w:bCs/>
                <w:sz w:val="18"/>
                <w:szCs w:val="18"/>
                <w:lang w:val="ru-RU"/>
              </w:rPr>
            </w:pPr>
            <w:r>
              <w:rPr>
                <w:b/>
                <w:bCs/>
                <w:sz w:val="18"/>
                <w:szCs w:val="18"/>
                <w:lang w:val="ru-RU"/>
              </w:rPr>
              <w:t>1,71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513C" w:rsidRPr="001A7522" w:rsidRDefault="00D4513C" w:rsidP="00D4513C">
            <w:pPr>
              <w:jc w:val="center"/>
              <w:rPr>
                <w:b/>
                <w:bCs/>
                <w:sz w:val="18"/>
                <w:szCs w:val="18"/>
              </w:rPr>
            </w:pPr>
            <w:r w:rsidRPr="001A7522">
              <w:rPr>
                <w:b/>
                <w:bCs/>
                <w:sz w:val="18"/>
                <w:szCs w:val="18"/>
              </w:rPr>
              <w:t>1788632,00</w:t>
            </w:r>
          </w:p>
        </w:tc>
        <w:tc>
          <w:tcPr>
            <w:tcW w:w="1134" w:type="dxa"/>
            <w:tcBorders>
              <w:top w:val="nil"/>
              <w:left w:val="nil"/>
              <w:bottom w:val="single" w:sz="4" w:space="0" w:color="auto"/>
              <w:right w:val="single" w:sz="4" w:space="0" w:color="auto"/>
            </w:tcBorders>
            <w:shd w:val="clear" w:color="auto" w:fill="auto"/>
            <w:vAlign w:val="center"/>
            <w:hideMark/>
          </w:tcPr>
          <w:p w:rsidR="00D4513C" w:rsidRPr="001A7522" w:rsidRDefault="00D4513C" w:rsidP="00D4513C">
            <w:pPr>
              <w:jc w:val="center"/>
              <w:rPr>
                <w:b/>
                <w:bCs/>
                <w:sz w:val="18"/>
                <w:szCs w:val="18"/>
              </w:rPr>
            </w:pPr>
            <w:r w:rsidRPr="001A7522">
              <w:rPr>
                <w:b/>
                <w:bCs/>
                <w:sz w:val="18"/>
                <w:szCs w:val="18"/>
              </w:rPr>
              <w:t>266750,63</w:t>
            </w:r>
          </w:p>
        </w:tc>
        <w:tc>
          <w:tcPr>
            <w:tcW w:w="1276" w:type="dxa"/>
            <w:tcBorders>
              <w:top w:val="nil"/>
              <w:left w:val="nil"/>
              <w:bottom w:val="single" w:sz="4" w:space="0" w:color="auto"/>
              <w:right w:val="single" w:sz="4" w:space="0" w:color="auto"/>
            </w:tcBorders>
            <w:vAlign w:val="center"/>
          </w:tcPr>
          <w:p w:rsidR="00D4513C" w:rsidRPr="001A7522" w:rsidRDefault="00D4513C" w:rsidP="00D4513C">
            <w:pPr>
              <w:jc w:val="center"/>
              <w:rPr>
                <w:b/>
                <w:bCs/>
                <w:sz w:val="18"/>
                <w:szCs w:val="18"/>
              </w:rPr>
            </w:pPr>
            <w:r w:rsidRPr="001A7522">
              <w:rPr>
                <w:b/>
                <w:bCs/>
                <w:sz w:val="18"/>
                <w:szCs w:val="18"/>
              </w:rPr>
              <w:t>671</w:t>
            </w:r>
          </w:p>
        </w:tc>
      </w:tr>
      <w:tr w:rsidR="00D4513C" w:rsidRPr="001A7522" w:rsidTr="00D4513C">
        <w:trPr>
          <w:gridAfter w:val="4"/>
          <w:wAfter w:w="4155" w:type="dxa"/>
          <w:trHeight w:val="234"/>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D4513C" w:rsidRPr="001A7522" w:rsidRDefault="00D4513C" w:rsidP="00D4513C">
            <w:pPr>
              <w:jc w:val="center"/>
              <w:rPr>
                <w:b/>
                <w:bCs/>
                <w:sz w:val="18"/>
                <w:szCs w:val="18"/>
                <w:lang w:val="ru-RU"/>
              </w:rPr>
            </w:pPr>
            <w:r w:rsidRPr="001A7522">
              <w:rPr>
                <w:b/>
                <w:bCs/>
                <w:sz w:val="18"/>
                <w:szCs w:val="18"/>
                <w:lang w:val="ru-RU"/>
              </w:rPr>
              <w:t>інші прямі витрати</w:t>
            </w:r>
          </w:p>
        </w:tc>
        <w:tc>
          <w:tcPr>
            <w:tcW w:w="1098" w:type="dxa"/>
            <w:tcBorders>
              <w:top w:val="single" w:sz="4" w:space="0" w:color="auto"/>
              <w:left w:val="nil"/>
              <w:bottom w:val="single" w:sz="4" w:space="0" w:color="auto"/>
              <w:right w:val="single" w:sz="4" w:space="0" w:color="auto"/>
            </w:tcBorders>
            <w:vAlign w:val="center"/>
          </w:tcPr>
          <w:p w:rsidR="00D4513C" w:rsidRPr="001A7522" w:rsidRDefault="00D4513C" w:rsidP="00D4513C">
            <w:pPr>
              <w:jc w:val="center"/>
              <w:rPr>
                <w:sz w:val="18"/>
                <w:szCs w:val="18"/>
                <w:lang w:val="ru-RU"/>
              </w:rP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513C" w:rsidRPr="001A7522" w:rsidRDefault="00D4513C" w:rsidP="00D4513C">
            <w:pPr>
              <w:jc w:val="center"/>
              <w:rPr>
                <w:sz w:val="18"/>
                <w:szCs w:val="18"/>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513C" w:rsidRPr="001A7522" w:rsidRDefault="00D4513C" w:rsidP="00D4513C">
            <w:pPr>
              <w:jc w:val="center"/>
              <w:rPr>
                <w:b/>
                <w:bCs/>
                <w:sz w:val="18"/>
                <w:szCs w:val="18"/>
              </w:rPr>
            </w:pPr>
            <w:r w:rsidRPr="001A7522">
              <w:rPr>
                <w:b/>
                <w:bCs/>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D4513C" w:rsidRPr="001A7522" w:rsidRDefault="00D4513C" w:rsidP="00D4513C">
            <w:pPr>
              <w:jc w:val="center"/>
              <w:rPr>
                <w:sz w:val="18"/>
                <w:szCs w:val="18"/>
              </w:rPr>
            </w:pPr>
            <w:r w:rsidRPr="001A7522">
              <w:rPr>
                <w:sz w:val="18"/>
                <w:szCs w:val="18"/>
              </w:rPr>
              <w:t> </w:t>
            </w:r>
          </w:p>
        </w:tc>
        <w:tc>
          <w:tcPr>
            <w:tcW w:w="1276" w:type="dxa"/>
            <w:tcBorders>
              <w:top w:val="nil"/>
              <w:left w:val="nil"/>
              <w:bottom w:val="single" w:sz="4" w:space="0" w:color="auto"/>
              <w:right w:val="single" w:sz="4" w:space="0" w:color="auto"/>
            </w:tcBorders>
            <w:vAlign w:val="center"/>
          </w:tcPr>
          <w:p w:rsidR="00D4513C" w:rsidRPr="001A7522" w:rsidRDefault="00D4513C" w:rsidP="00D4513C">
            <w:pPr>
              <w:jc w:val="center"/>
              <w:rPr>
                <w:sz w:val="18"/>
                <w:szCs w:val="18"/>
              </w:rPr>
            </w:pPr>
            <w:r w:rsidRPr="001A7522">
              <w:rPr>
                <w:sz w:val="18"/>
                <w:szCs w:val="18"/>
              </w:rPr>
              <w:t> </w:t>
            </w:r>
          </w:p>
        </w:tc>
      </w:tr>
      <w:tr w:rsidR="00D4513C" w:rsidRPr="001A7522" w:rsidTr="00D4513C">
        <w:trPr>
          <w:gridAfter w:val="4"/>
          <w:wAfter w:w="4155" w:type="dxa"/>
          <w:trHeight w:val="308"/>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D4513C" w:rsidRPr="001A7522" w:rsidRDefault="00D4513C" w:rsidP="00D4513C">
            <w:pPr>
              <w:jc w:val="center"/>
              <w:rPr>
                <w:sz w:val="18"/>
                <w:szCs w:val="18"/>
                <w:lang w:val="ru-RU"/>
              </w:rPr>
            </w:pPr>
            <w:r w:rsidRPr="001A7522">
              <w:rPr>
                <w:sz w:val="18"/>
                <w:szCs w:val="18"/>
                <w:lang w:val="ru-RU"/>
              </w:rPr>
              <w:t>єдиний соц.внесок</w:t>
            </w:r>
          </w:p>
        </w:tc>
        <w:tc>
          <w:tcPr>
            <w:tcW w:w="1098" w:type="dxa"/>
            <w:tcBorders>
              <w:top w:val="single" w:sz="4" w:space="0" w:color="auto"/>
              <w:left w:val="nil"/>
              <w:bottom w:val="single" w:sz="4" w:space="0" w:color="auto"/>
              <w:right w:val="single" w:sz="4" w:space="0" w:color="auto"/>
            </w:tcBorders>
            <w:vAlign w:val="center"/>
          </w:tcPr>
          <w:p w:rsidR="00D4513C" w:rsidRPr="001A7522" w:rsidRDefault="00991C10" w:rsidP="00D4513C">
            <w:pPr>
              <w:jc w:val="center"/>
              <w:rPr>
                <w:sz w:val="18"/>
                <w:szCs w:val="18"/>
                <w:lang w:val="ru-RU"/>
              </w:rPr>
            </w:pPr>
            <w:r>
              <w:rPr>
                <w:sz w:val="18"/>
                <w:szCs w:val="18"/>
                <w:lang w:val="ru-RU"/>
              </w:rPr>
              <w:t>121128,48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513C" w:rsidRPr="001A7522" w:rsidRDefault="00991C10" w:rsidP="00D4513C">
            <w:pPr>
              <w:jc w:val="center"/>
              <w:rPr>
                <w:sz w:val="18"/>
                <w:szCs w:val="18"/>
                <w:lang w:val="ru-RU"/>
              </w:rPr>
            </w:pPr>
            <w:r>
              <w:rPr>
                <w:sz w:val="18"/>
                <w:szCs w:val="18"/>
                <w:lang w:val="ru-RU"/>
              </w:rPr>
              <w:t>0,40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513C" w:rsidRPr="001A7522" w:rsidRDefault="00D4513C" w:rsidP="00D4513C">
            <w:pPr>
              <w:jc w:val="center"/>
              <w:rPr>
                <w:b/>
                <w:bCs/>
                <w:sz w:val="18"/>
                <w:szCs w:val="18"/>
              </w:rPr>
            </w:pPr>
            <w:r w:rsidRPr="001A7522">
              <w:rPr>
                <w:b/>
                <w:bCs/>
                <w:sz w:val="18"/>
                <w:szCs w:val="18"/>
              </w:rPr>
              <w:t>393501,24</w:t>
            </w:r>
          </w:p>
        </w:tc>
        <w:tc>
          <w:tcPr>
            <w:tcW w:w="1134" w:type="dxa"/>
            <w:tcBorders>
              <w:top w:val="nil"/>
              <w:left w:val="nil"/>
              <w:bottom w:val="single" w:sz="4" w:space="0" w:color="auto"/>
              <w:right w:val="single" w:sz="4" w:space="0" w:color="auto"/>
            </w:tcBorders>
            <w:shd w:val="clear" w:color="auto" w:fill="auto"/>
            <w:vAlign w:val="center"/>
            <w:hideMark/>
          </w:tcPr>
          <w:p w:rsidR="00D4513C" w:rsidRPr="001A7522" w:rsidRDefault="00D4513C" w:rsidP="00D4513C">
            <w:pPr>
              <w:jc w:val="center"/>
              <w:rPr>
                <w:sz w:val="18"/>
                <w:szCs w:val="18"/>
              </w:rPr>
            </w:pPr>
            <w:r w:rsidRPr="001A7522">
              <w:rPr>
                <w:sz w:val="18"/>
                <w:szCs w:val="18"/>
              </w:rPr>
              <w:t>58685,14</w:t>
            </w:r>
          </w:p>
        </w:tc>
        <w:tc>
          <w:tcPr>
            <w:tcW w:w="1276" w:type="dxa"/>
            <w:tcBorders>
              <w:top w:val="nil"/>
              <w:left w:val="nil"/>
              <w:bottom w:val="single" w:sz="4" w:space="0" w:color="auto"/>
              <w:right w:val="single" w:sz="4" w:space="0" w:color="auto"/>
            </w:tcBorders>
            <w:vAlign w:val="center"/>
          </w:tcPr>
          <w:p w:rsidR="00D4513C" w:rsidRPr="001A7522" w:rsidRDefault="00D4513C" w:rsidP="00D4513C">
            <w:pPr>
              <w:jc w:val="center"/>
              <w:rPr>
                <w:sz w:val="18"/>
                <w:szCs w:val="18"/>
              </w:rPr>
            </w:pPr>
            <w:r w:rsidRPr="001A7522">
              <w:rPr>
                <w:sz w:val="18"/>
                <w:szCs w:val="18"/>
              </w:rPr>
              <w:t>671</w:t>
            </w:r>
          </w:p>
        </w:tc>
      </w:tr>
      <w:tr w:rsidR="00D4513C" w:rsidRPr="001A7522" w:rsidTr="00D4513C">
        <w:trPr>
          <w:gridAfter w:val="4"/>
          <w:wAfter w:w="4155" w:type="dxa"/>
          <w:trHeight w:val="27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D4513C" w:rsidRPr="001A7522" w:rsidRDefault="00D4513C" w:rsidP="00D4513C">
            <w:pPr>
              <w:jc w:val="center"/>
              <w:rPr>
                <w:sz w:val="18"/>
                <w:szCs w:val="18"/>
                <w:lang w:val="ru-RU"/>
              </w:rPr>
            </w:pPr>
            <w:r w:rsidRPr="001A7522">
              <w:rPr>
                <w:sz w:val="18"/>
                <w:szCs w:val="18"/>
                <w:lang w:val="ru-RU"/>
              </w:rPr>
              <w:lastRenderedPageBreak/>
              <w:t>плата за користування земельною ділянкою</w:t>
            </w:r>
          </w:p>
        </w:tc>
        <w:tc>
          <w:tcPr>
            <w:tcW w:w="1098" w:type="dxa"/>
            <w:tcBorders>
              <w:top w:val="single" w:sz="4" w:space="0" w:color="auto"/>
              <w:left w:val="nil"/>
              <w:bottom w:val="single" w:sz="4" w:space="0" w:color="auto"/>
              <w:right w:val="single" w:sz="4" w:space="0" w:color="auto"/>
            </w:tcBorders>
            <w:vAlign w:val="center"/>
          </w:tcPr>
          <w:p w:rsidR="00D4513C" w:rsidRPr="001A7522" w:rsidRDefault="00991C10" w:rsidP="00D4513C">
            <w:pPr>
              <w:jc w:val="center"/>
              <w:rPr>
                <w:sz w:val="18"/>
                <w:szCs w:val="18"/>
                <w:lang w:val="ru-RU"/>
              </w:rPr>
            </w:pPr>
            <w:r>
              <w:rPr>
                <w:sz w:val="18"/>
                <w:szCs w:val="18"/>
                <w:lang w:val="ru-RU"/>
              </w:rPr>
              <w:t>172458,48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513C" w:rsidRPr="001A7522" w:rsidRDefault="00991C10" w:rsidP="00D4513C">
            <w:pPr>
              <w:jc w:val="center"/>
              <w:rPr>
                <w:sz w:val="18"/>
                <w:szCs w:val="18"/>
                <w:lang w:val="ru-RU"/>
              </w:rPr>
            </w:pPr>
            <w:r>
              <w:rPr>
                <w:sz w:val="18"/>
                <w:szCs w:val="18"/>
                <w:lang w:val="ru-RU"/>
              </w:rPr>
              <w:t>0,53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513C" w:rsidRPr="001A7522" w:rsidRDefault="00D4513C" w:rsidP="00D4513C">
            <w:pPr>
              <w:jc w:val="center"/>
              <w:rPr>
                <w:b/>
                <w:bCs/>
                <w:sz w:val="18"/>
                <w:szCs w:val="18"/>
              </w:rPr>
            </w:pPr>
            <w:r w:rsidRPr="001A7522">
              <w:rPr>
                <w:b/>
                <w:bCs/>
                <w:sz w:val="18"/>
                <w:szCs w:val="18"/>
              </w:rPr>
              <w:t>759328,80</w:t>
            </w:r>
          </w:p>
        </w:tc>
        <w:tc>
          <w:tcPr>
            <w:tcW w:w="1134" w:type="dxa"/>
            <w:tcBorders>
              <w:top w:val="nil"/>
              <w:left w:val="nil"/>
              <w:bottom w:val="single" w:sz="4" w:space="0" w:color="auto"/>
              <w:right w:val="single" w:sz="4" w:space="0" w:color="auto"/>
            </w:tcBorders>
            <w:shd w:val="clear" w:color="auto" w:fill="auto"/>
            <w:vAlign w:val="center"/>
            <w:hideMark/>
          </w:tcPr>
          <w:p w:rsidR="00D4513C" w:rsidRPr="001A7522" w:rsidRDefault="00D4513C" w:rsidP="00D4513C">
            <w:pPr>
              <w:jc w:val="center"/>
              <w:rPr>
                <w:sz w:val="18"/>
                <w:szCs w:val="18"/>
              </w:rPr>
            </w:pPr>
            <w:r w:rsidRPr="001A7522">
              <w:rPr>
                <w:sz w:val="18"/>
                <w:szCs w:val="18"/>
              </w:rPr>
              <w:t>740312,77</w:t>
            </w:r>
          </w:p>
        </w:tc>
        <w:tc>
          <w:tcPr>
            <w:tcW w:w="1276" w:type="dxa"/>
            <w:tcBorders>
              <w:top w:val="nil"/>
              <w:left w:val="nil"/>
              <w:bottom w:val="single" w:sz="4" w:space="0" w:color="auto"/>
              <w:right w:val="single" w:sz="4" w:space="0" w:color="auto"/>
            </w:tcBorders>
            <w:vAlign w:val="center"/>
          </w:tcPr>
          <w:p w:rsidR="00D4513C" w:rsidRPr="001A7522" w:rsidRDefault="00D4513C" w:rsidP="00D4513C">
            <w:pPr>
              <w:jc w:val="center"/>
              <w:rPr>
                <w:sz w:val="18"/>
                <w:szCs w:val="18"/>
              </w:rPr>
            </w:pPr>
            <w:r w:rsidRPr="001A7522">
              <w:rPr>
                <w:sz w:val="18"/>
                <w:szCs w:val="18"/>
              </w:rPr>
              <w:t>103</w:t>
            </w:r>
          </w:p>
        </w:tc>
      </w:tr>
      <w:tr w:rsidR="00D4513C" w:rsidRPr="001A7522" w:rsidTr="00D4513C">
        <w:trPr>
          <w:gridAfter w:val="4"/>
          <w:wAfter w:w="4155" w:type="dxa"/>
          <w:trHeight w:val="273"/>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D4513C" w:rsidRPr="001A7522" w:rsidRDefault="00D4513C" w:rsidP="00D4513C">
            <w:pPr>
              <w:jc w:val="center"/>
              <w:rPr>
                <w:sz w:val="18"/>
                <w:szCs w:val="18"/>
                <w:lang w:val="ru-RU"/>
              </w:rPr>
            </w:pPr>
            <w:r w:rsidRPr="001A7522">
              <w:rPr>
                <w:sz w:val="18"/>
                <w:szCs w:val="18"/>
                <w:lang w:val="ru-RU"/>
              </w:rPr>
              <w:t xml:space="preserve">витрати на охорону </w:t>
            </w:r>
          </w:p>
        </w:tc>
        <w:tc>
          <w:tcPr>
            <w:tcW w:w="1098" w:type="dxa"/>
            <w:tcBorders>
              <w:top w:val="single" w:sz="4" w:space="0" w:color="auto"/>
              <w:left w:val="nil"/>
              <w:bottom w:val="single" w:sz="4" w:space="0" w:color="auto"/>
              <w:right w:val="single" w:sz="4" w:space="0" w:color="auto"/>
            </w:tcBorders>
            <w:vAlign w:val="center"/>
          </w:tcPr>
          <w:p w:rsidR="00D4513C" w:rsidRPr="001A7522" w:rsidRDefault="00991C10" w:rsidP="00D4513C">
            <w:pPr>
              <w:jc w:val="center"/>
              <w:rPr>
                <w:sz w:val="18"/>
                <w:szCs w:val="18"/>
                <w:lang w:val="ru-RU"/>
              </w:rPr>
            </w:pPr>
            <w:r>
              <w:rPr>
                <w:sz w:val="18"/>
                <w:szCs w:val="18"/>
                <w:lang w:val="ru-RU"/>
              </w:rPr>
              <w:t>7200,00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513C" w:rsidRPr="001A7522" w:rsidRDefault="00991C10" w:rsidP="00D4513C">
            <w:pPr>
              <w:jc w:val="center"/>
              <w:rPr>
                <w:sz w:val="18"/>
                <w:szCs w:val="18"/>
                <w:lang w:val="ru-RU"/>
              </w:rPr>
            </w:pPr>
            <w:r>
              <w:rPr>
                <w:sz w:val="18"/>
                <w:szCs w:val="18"/>
                <w:lang w:val="ru-RU"/>
              </w:rPr>
              <w:t>0,02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513C" w:rsidRPr="001A7522" w:rsidRDefault="00D4513C" w:rsidP="00D4513C">
            <w:pPr>
              <w:jc w:val="center"/>
              <w:rPr>
                <w:b/>
                <w:bCs/>
                <w:sz w:val="18"/>
                <w:szCs w:val="18"/>
              </w:rPr>
            </w:pPr>
            <w:r w:rsidRPr="001A7522">
              <w:rPr>
                <w:b/>
                <w:bCs/>
                <w:sz w:val="18"/>
                <w:szCs w:val="18"/>
              </w:rPr>
              <w:t>21000,00</w:t>
            </w:r>
          </w:p>
        </w:tc>
        <w:tc>
          <w:tcPr>
            <w:tcW w:w="1134" w:type="dxa"/>
            <w:tcBorders>
              <w:top w:val="nil"/>
              <w:left w:val="nil"/>
              <w:bottom w:val="single" w:sz="4" w:space="0" w:color="auto"/>
              <w:right w:val="single" w:sz="4" w:space="0" w:color="auto"/>
            </w:tcBorders>
            <w:shd w:val="clear" w:color="auto" w:fill="auto"/>
            <w:vAlign w:val="center"/>
            <w:hideMark/>
          </w:tcPr>
          <w:p w:rsidR="00D4513C" w:rsidRPr="001A7522" w:rsidRDefault="00D4513C" w:rsidP="00D4513C">
            <w:pPr>
              <w:jc w:val="center"/>
              <w:rPr>
                <w:sz w:val="18"/>
                <w:szCs w:val="18"/>
              </w:rPr>
            </w:pPr>
            <w:r w:rsidRPr="001A7522">
              <w:rPr>
                <w:sz w:val="18"/>
                <w:szCs w:val="18"/>
              </w:rPr>
              <w:t>21000</w:t>
            </w:r>
          </w:p>
        </w:tc>
        <w:tc>
          <w:tcPr>
            <w:tcW w:w="1276" w:type="dxa"/>
            <w:tcBorders>
              <w:top w:val="nil"/>
              <w:left w:val="nil"/>
              <w:bottom w:val="single" w:sz="4" w:space="0" w:color="auto"/>
              <w:right w:val="single" w:sz="4" w:space="0" w:color="auto"/>
            </w:tcBorders>
            <w:vAlign w:val="center"/>
          </w:tcPr>
          <w:p w:rsidR="00D4513C" w:rsidRPr="001A7522" w:rsidRDefault="00D4513C" w:rsidP="00D4513C">
            <w:pPr>
              <w:jc w:val="center"/>
              <w:rPr>
                <w:sz w:val="18"/>
                <w:szCs w:val="18"/>
              </w:rPr>
            </w:pPr>
            <w:r w:rsidRPr="001A7522">
              <w:rPr>
                <w:sz w:val="18"/>
                <w:szCs w:val="18"/>
              </w:rPr>
              <w:t>100</w:t>
            </w:r>
          </w:p>
        </w:tc>
      </w:tr>
      <w:tr w:rsidR="00D4513C" w:rsidRPr="001A7522" w:rsidTr="00D4513C">
        <w:trPr>
          <w:gridAfter w:val="4"/>
          <w:wAfter w:w="4155" w:type="dxa"/>
          <w:trHeight w:val="264"/>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D4513C" w:rsidRPr="001A7522" w:rsidRDefault="00D4513C" w:rsidP="00D4513C">
            <w:pPr>
              <w:jc w:val="center"/>
              <w:rPr>
                <w:sz w:val="18"/>
                <w:szCs w:val="18"/>
                <w:lang w:val="ru-RU"/>
              </w:rPr>
            </w:pPr>
            <w:r w:rsidRPr="001A7522">
              <w:rPr>
                <w:sz w:val="18"/>
                <w:szCs w:val="18"/>
                <w:lang w:val="ru-RU"/>
              </w:rPr>
              <w:t>матеріали та інвентар</w:t>
            </w:r>
          </w:p>
        </w:tc>
        <w:tc>
          <w:tcPr>
            <w:tcW w:w="1098" w:type="dxa"/>
            <w:tcBorders>
              <w:top w:val="single" w:sz="4" w:space="0" w:color="auto"/>
              <w:left w:val="nil"/>
              <w:bottom w:val="single" w:sz="4" w:space="0" w:color="auto"/>
              <w:right w:val="single" w:sz="4" w:space="0" w:color="auto"/>
            </w:tcBorders>
            <w:vAlign w:val="center"/>
          </w:tcPr>
          <w:p w:rsidR="00D4513C" w:rsidRPr="001A7522" w:rsidRDefault="00991C10" w:rsidP="00D4513C">
            <w:pPr>
              <w:jc w:val="center"/>
              <w:rPr>
                <w:sz w:val="18"/>
                <w:szCs w:val="18"/>
                <w:lang w:val="ru-RU"/>
              </w:rPr>
            </w:pPr>
            <w:r>
              <w:rPr>
                <w:sz w:val="18"/>
                <w:szCs w:val="18"/>
                <w:lang w:val="ru-RU"/>
              </w:rPr>
              <w:t>5400,00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513C" w:rsidRPr="001A7522" w:rsidRDefault="00A84209" w:rsidP="00D4513C">
            <w:pPr>
              <w:jc w:val="center"/>
              <w:rPr>
                <w:sz w:val="18"/>
                <w:szCs w:val="18"/>
                <w:lang w:val="ru-RU"/>
              </w:rPr>
            </w:pPr>
            <w:r>
              <w:rPr>
                <w:sz w:val="18"/>
                <w:szCs w:val="18"/>
                <w:lang w:val="ru-RU"/>
              </w:rPr>
              <w:t>0,02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513C" w:rsidRPr="001A7522" w:rsidRDefault="00D4513C" w:rsidP="00D4513C">
            <w:pPr>
              <w:jc w:val="center"/>
              <w:rPr>
                <w:b/>
                <w:bCs/>
                <w:sz w:val="18"/>
                <w:szCs w:val="18"/>
              </w:rPr>
            </w:pPr>
            <w:r w:rsidRPr="001A7522">
              <w:rPr>
                <w:b/>
                <w:bCs/>
                <w:sz w:val="18"/>
                <w:szCs w:val="18"/>
              </w:rPr>
              <w:t>19800,00</w:t>
            </w:r>
          </w:p>
        </w:tc>
        <w:tc>
          <w:tcPr>
            <w:tcW w:w="1134" w:type="dxa"/>
            <w:tcBorders>
              <w:top w:val="nil"/>
              <w:left w:val="nil"/>
              <w:bottom w:val="single" w:sz="4" w:space="0" w:color="auto"/>
              <w:right w:val="single" w:sz="4" w:space="0" w:color="auto"/>
            </w:tcBorders>
            <w:shd w:val="clear" w:color="auto" w:fill="auto"/>
            <w:vAlign w:val="center"/>
            <w:hideMark/>
          </w:tcPr>
          <w:p w:rsidR="00D4513C" w:rsidRPr="001A7522" w:rsidRDefault="00D4513C" w:rsidP="00D4513C">
            <w:pPr>
              <w:jc w:val="center"/>
              <w:rPr>
                <w:sz w:val="18"/>
                <w:szCs w:val="18"/>
              </w:rPr>
            </w:pPr>
            <w:r w:rsidRPr="001A7522">
              <w:rPr>
                <w:sz w:val="18"/>
                <w:szCs w:val="18"/>
              </w:rPr>
              <w:t>452935,93</w:t>
            </w:r>
          </w:p>
        </w:tc>
        <w:tc>
          <w:tcPr>
            <w:tcW w:w="1276" w:type="dxa"/>
            <w:tcBorders>
              <w:top w:val="nil"/>
              <w:left w:val="nil"/>
              <w:bottom w:val="single" w:sz="4" w:space="0" w:color="auto"/>
              <w:right w:val="single" w:sz="4" w:space="0" w:color="auto"/>
            </w:tcBorders>
            <w:vAlign w:val="center"/>
          </w:tcPr>
          <w:p w:rsidR="00D4513C" w:rsidRPr="001A7522" w:rsidRDefault="00D4513C" w:rsidP="00D4513C">
            <w:pPr>
              <w:jc w:val="center"/>
              <w:rPr>
                <w:sz w:val="18"/>
                <w:szCs w:val="18"/>
              </w:rPr>
            </w:pPr>
            <w:r w:rsidRPr="001A7522">
              <w:rPr>
                <w:sz w:val="18"/>
                <w:szCs w:val="18"/>
              </w:rPr>
              <w:t>4</w:t>
            </w:r>
          </w:p>
        </w:tc>
      </w:tr>
      <w:tr w:rsidR="00A84209" w:rsidRPr="001A7522" w:rsidTr="00D4513C">
        <w:trPr>
          <w:gridAfter w:val="4"/>
          <w:wAfter w:w="4155" w:type="dxa"/>
          <w:trHeight w:val="30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A84209" w:rsidRPr="001A7522" w:rsidRDefault="00A84209" w:rsidP="00D4513C">
            <w:pPr>
              <w:jc w:val="center"/>
              <w:rPr>
                <w:b/>
                <w:bCs/>
                <w:sz w:val="18"/>
                <w:szCs w:val="18"/>
                <w:lang w:val="ru-RU"/>
              </w:rPr>
            </w:pPr>
            <w:r w:rsidRPr="001A7522">
              <w:rPr>
                <w:b/>
                <w:bCs/>
                <w:sz w:val="18"/>
                <w:szCs w:val="18"/>
                <w:lang w:val="ru-RU"/>
              </w:rPr>
              <w:t>всього</w:t>
            </w:r>
          </w:p>
        </w:tc>
        <w:tc>
          <w:tcPr>
            <w:tcW w:w="1098" w:type="dxa"/>
            <w:tcBorders>
              <w:top w:val="single" w:sz="4" w:space="0" w:color="auto"/>
              <w:left w:val="nil"/>
              <w:bottom w:val="single" w:sz="4" w:space="0" w:color="auto"/>
              <w:right w:val="single" w:sz="4" w:space="0" w:color="auto"/>
            </w:tcBorders>
            <w:vAlign w:val="center"/>
          </w:tcPr>
          <w:p w:rsidR="00A84209" w:rsidRPr="001A7522" w:rsidRDefault="00A84209" w:rsidP="00D4513C">
            <w:pPr>
              <w:jc w:val="center"/>
              <w:rPr>
                <w:b/>
                <w:bCs/>
                <w:sz w:val="18"/>
                <w:szCs w:val="18"/>
                <w:lang w:val="ru-RU"/>
              </w:rPr>
            </w:pPr>
            <w:r>
              <w:rPr>
                <w:b/>
                <w:bCs/>
                <w:sz w:val="18"/>
                <w:szCs w:val="18"/>
                <w:lang w:val="ru-RU"/>
              </w:rPr>
              <w:t>306186,96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209" w:rsidRPr="00A84209" w:rsidRDefault="00A84209" w:rsidP="005D53A9">
            <w:pPr>
              <w:jc w:val="center"/>
              <w:rPr>
                <w:b/>
                <w:sz w:val="18"/>
                <w:szCs w:val="18"/>
                <w:lang w:val="ru-RU"/>
              </w:rPr>
            </w:pPr>
            <w:r w:rsidRPr="00A84209">
              <w:rPr>
                <w:b/>
                <w:sz w:val="18"/>
                <w:szCs w:val="18"/>
                <w:lang w:val="ru-RU"/>
              </w:rPr>
              <w:t>0,97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209" w:rsidRPr="001A7522" w:rsidRDefault="00A84209" w:rsidP="00D4513C">
            <w:pPr>
              <w:jc w:val="center"/>
              <w:rPr>
                <w:b/>
                <w:bCs/>
                <w:sz w:val="18"/>
                <w:szCs w:val="18"/>
              </w:rPr>
            </w:pPr>
            <w:r w:rsidRPr="001A7522">
              <w:rPr>
                <w:b/>
                <w:bCs/>
                <w:sz w:val="18"/>
                <w:szCs w:val="18"/>
              </w:rPr>
              <w:t>1193630,04</w:t>
            </w:r>
          </w:p>
        </w:tc>
        <w:tc>
          <w:tcPr>
            <w:tcW w:w="1134" w:type="dxa"/>
            <w:tcBorders>
              <w:top w:val="nil"/>
              <w:left w:val="nil"/>
              <w:bottom w:val="single" w:sz="4" w:space="0" w:color="auto"/>
              <w:right w:val="single" w:sz="4" w:space="0" w:color="auto"/>
            </w:tcBorders>
            <w:shd w:val="clear" w:color="auto" w:fill="auto"/>
            <w:vAlign w:val="center"/>
            <w:hideMark/>
          </w:tcPr>
          <w:p w:rsidR="00A84209" w:rsidRPr="001A7522" w:rsidRDefault="00A84209" w:rsidP="00D4513C">
            <w:pPr>
              <w:jc w:val="center"/>
              <w:rPr>
                <w:b/>
                <w:bCs/>
                <w:sz w:val="18"/>
                <w:szCs w:val="18"/>
              </w:rPr>
            </w:pPr>
            <w:r w:rsidRPr="001A7522">
              <w:rPr>
                <w:b/>
                <w:bCs/>
                <w:sz w:val="18"/>
                <w:szCs w:val="18"/>
              </w:rPr>
              <w:t>1272933,84</w:t>
            </w:r>
          </w:p>
        </w:tc>
        <w:tc>
          <w:tcPr>
            <w:tcW w:w="1276" w:type="dxa"/>
            <w:tcBorders>
              <w:top w:val="nil"/>
              <w:left w:val="nil"/>
              <w:bottom w:val="single" w:sz="4" w:space="0" w:color="auto"/>
              <w:right w:val="single" w:sz="4" w:space="0" w:color="auto"/>
            </w:tcBorders>
            <w:vAlign w:val="center"/>
          </w:tcPr>
          <w:p w:rsidR="00A84209" w:rsidRPr="001A7522" w:rsidRDefault="00A84209" w:rsidP="00D4513C">
            <w:pPr>
              <w:jc w:val="center"/>
              <w:rPr>
                <w:sz w:val="18"/>
                <w:szCs w:val="18"/>
              </w:rPr>
            </w:pPr>
            <w:r w:rsidRPr="001A7522">
              <w:rPr>
                <w:sz w:val="18"/>
                <w:szCs w:val="18"/>
              </w:rPr>
              <w:t>94</w:t>
            </w:r>
          </w:p>
        </w:tc>
      </w:tr>
      <w:tr w:rsidR="00A84209" w:rsidRPr="001A7522" w:rsidTr="00D4513C">
        <w:trPr>
          <w:gridAfter w:val="4"/>
          <w:wAfter w:w="4155" w:type="dxa"/>
          <w:trHeight w:val="30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209" w:rsidRPr="001A7522" w:rsidRDefault="00A84209" w:rsidP="00D4513C">
            <w:pPr>
              <w:jc w:val="center"/>
              <w:rPr>
                <w:sz w:val="18"/>
                <w:szCs w:val="18"/>
                <w:lang w:val="ru-RU"/>
              </w:rPr>
            </w:pPr>
            <w:r w:rsidRPr="001A7522">
              <w:rPr>
                <w:sz w:val="18"/>
                <w:szCs w:val="18"/>
                <w:lang w:val="ru-RU"/>
              </w:rPr>
              <w:t>виробнича собівартість</w:t>
            </w:r>
          </w:p>
        </w:tc>
        <w:tc>
          <w:tcPr>
            <w:tcW w:w="1098" w:type="dxa"/>
            <w:tcBorders>
              <w:top w:val="single" w:sz="4" w:space="0" w:color="auto"/>
              <w:left w:val="nil"/>
              <w:bottom w:val="single" w:sz="4" w:space="0" w:color="auto"/>
              <w:right w:val="single" w:sz="4" w:space="0" w:color="auto"/>
            </w:tcBorders>
            <w:vAlign w:val="center"/>
          </w:tcPr>
          <w:p w:rsidR="00A84209" w:rsidRPr="001A7522" w:rsidRDefault="00A84209" w:rsidP="00D4513C">
            <w:pPr>
              <w:jc w:val="center"/>
              <w:rPr>
                <w:sz w:val="18"/>
                <w:szCs w:val="18"/>
                <w:lang w:val="ru-RU"/>
              </w:rPr>
            </w:pPr>
            <w:r>
              <w:rPr>
                <w:sz w:val="18"/>
                <w:szCs w:val="18"/>
                <w:lang w:val="ru-RU"/>
              </w:rPr>
              <w:t>856770,96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209" w:rsidRPr="00A84209" w:rsidRDefault="00A84209" w:rsidP="005D53A9">
            <w:pPr>
              <w:jc w:val="center"/>
              <w:rPr>
                <w:bCs/>
                <w:sz w:val="18"/>
                <w:szCs w:val="18"/>
                <w:lang w:val="ru-RU"/>
              </w:rPr>
            </w:pPr>
            <w:r w:rsidRPr="00A84209">
              <w:rPr>
                <w:bCs/>
                <w:sz w:val="18"/>
                <w:szCs w:val="18"/>
                <w:lang w:val="ru-RU"/>
              </w:rPr>
              <w:t>2,68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209" w:rsidRPr="001A7522" w:rsidRDefault="00A84209" w:rsidP="00D4513C">
            <w:pPr>
              <w:jc w:val="center"/>
              <w:rPr>
                <w:b/>
                <w:bCs/>
                <w:sz w:val="18"/>
                <w:szCs w:val="18"/>
              </w:rPr>
            </w:pPr>
            <w:r w:rsidRPr="001A7522">
              <w:rPr>
                <w:b/>
                <w:bCs/>
                <w:sz w:val="18"/>
                <w:szCs w:val="18"/>
              </w:rPr>
              <w:t>2982272,04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84209" w:rsidRPr="001A7522" w:rsidRDefault="00A84209" w:rsidP="00D4513C">
            <w:pPr>
              <w:jc w:val="center"/>
              <w:rPr>
                <w:sz w:val="18"/>
                <w:szCs w:val="18"/>
              </w:rPr>
            </w:pPr>
            <w:r w:rsidRPr="001A7522">
              <w:rPr>
                <w:sz w:val="18"/>
                <w:szCs w:val="18"/>
              </w:rPr>
              <w:t>500634,79</w:t>
            </w:r>
          </w:p>
        </w:tc>
        <w:tc>
          <w:tcPr>
            <w:tcW w:w="1276" w:type="dxa"/>
            <w:tcBorders>
              <w:top w:val="single" w:sz="4" w:space="0" w:color="auto"/>
              <w:left w:val="nil"/>
              <w:bottom w:val="single" w:sz="4" w:space="0" w:color="auto"/>
              <w:right w:val="single" w:sz="4" w:space="0" w:color="auto"/>
            </w:tcBorders>
            <w:vAlign w:val="center"/>
          </w:tcPr>
          <w:p w:rsidR="00A84209" w:rsidRPr="001A7522" w:rsidRDefault="00A84209" w:rsidP="00D4513C">
            <w:pPr>
              <w:jc w:val="center"/>
              <w:rPr>
                <w:sz w:val="18"/>
                <w:szCs w:val="18"/>
              </w:rPr>
            </w:pPr>
            <w:r w:rsidRPr="001A7522">
              <w:rPr>
                <w:sz w:val="18"/>
                <w:szCs w:val="18"/>
              </w:rPr>
              <w:t>596</w:t>
            </w:r>
          </w:p>
        </w:tc>
      </w:tr>
      <w:tr w:rsidR="00A84209" w:rsidRPr="001A7522" w:rsidTr="00D4513C">
        <w:trPr>
          <w:gridAfter w:val="4"/>
          <w:wAfter w:w="4155" w:type="dxa"/>
          <w:trHeight w:val="30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A84209" w:rsidRPr="001A7522" w:rsidRDefault="00A84209" w:rsidP="00D4513C">
            <w:pPr>
              <w:jc w:val="center"/>
              <w:rPr>
                <w:sz w:val="18"/>
                <w:szCs w:val="18"/>
                <w:lang w:val="ru-RU"/>
              </w:rPr>
            </w:pPr>
            <w:r w:rsidRPr="001A7522">
              <w:rPr>
                <w:sz w:val="18"/>
                <w:szCs w:val="18"/>
                <w:lang w:val="ru-RU"/>
              </w:rPr>
              <w:t>адміністративні витрати</w:t>
            </w:r>
          </w:p>
        </w:tc>
        <w:tc>
          <w:tcPr>
            <w:tcW w:w="1098" w:type="dxa"/>
            <w:tcBorders>
              <w:top w:val="single" w:sz="4" w:space="0" w:color="auto"/>
              <w:left w:val="nil"/>
              <w:bottom w:val="single" w:sz="4" w:space="0" w:color="auto"/>
              <w:right w:val="single" w:sz="4" w:space="0" w:color="auto"/>
            </w:tcBorders>
            <w:vAlign w:val="center"/>
          </w:tcPr>
          <w:p w:rsidR="00A84209" w:rsidRPr="001A7522" w:rsidRDefault="00A84209" w:rsidP="00D4513C">
            <w:pPr>
              <w:jc w:val="center"/>
              <w:rPr>
                <w:sz w:val="18"/>
                <w:szCs w:val="18"/>
                <w:lang w:val="ru-RU"/>
              </w:rPr>
            </w:pPr>
            <w:r>
              <w:rPr>
                <w:sz w:val="18"/>
                <w:szCs w:val="18"/>
                <w:lang w:val="ru-RU"/>
              </w:rPr>
              <w:t>67512,45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209" w:rsidRPr="001A7522" w:rsidRDefault="00A84209" w:rsidP="005D53A9">
            <w:pPr>
              <w:jc w:val="center"/>
              <w:rPr>
                <w:sz w:val="18"/>
                <w:szCs w:val="18"/>
                <w:lang w:val="ru-RU"/>
              </w:rPr>
            </w:pPr>
            <w:r>
              <w:rPr>
                <w:sz w:val="18"/>
                <w:szCs w:val="18"/>
                <w:lang w:val="ru-RU"/>
              </w:rPr>
              <w:t>0,21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209" w:rsidRPr="001A7522" w:rsidRDefault="00A84209" w:rsidP="00D4513C">
            <w:pPr>
              <w:jc w:val="center"/>
              <w:rPr>
                <w:b/>
                <w:bCs/>
                <w:sz w:val="18"/>
                <w:szCs w:val="18"/>
              </w:rPr>
            </w:pPr>
            <w:r w:rsidRPr="001A7522">
              <w:rPr>
                <w:b/>
                <w:bCs/>
                <w:sz w:val="18"/>
                <w:szCs w:val="18"/>
              </w:rPr>
              <w:t>377208,95</w:t>
            </w:r>
          </w:p>
        </w:tc>
        <w:tc>
          <w:tcPr>
            <w:tcW w:w="1134" w:type="dxa"/>
            <w:tcBorders>
              <w:top w:val="nil"/>
              <w:left w:val="nil"/>
              <w:bottom w:val="single" w:sz="4" w:space="0" w:color="auto"/>
              <w:right w:val="single" w:sz="4" w:space="0" w:color="auto"/>
            </w:tcBorders>
            <w:shd w:val="clear" w:color="auto" w:fill="auto"/>
            <w:vAlign w:val="center"/>
            <w:hideMark/>
          </w:tcPr>
          <w:p w:rsidR="00A84209" w:rsidRPr="001A7522" w:rsidRDefault="00A84209" w:rsidP="00D4513C">
            <w:pPr>
              <w:jc w:val="center"/>
              <w:rPr>
                <w:sz w:val="18"/>
                <w:szCs w:val="18"/>
              </w:rPr>
            </w:pPr>
            <w:r w:rsidRPr="001A7522">
              <w:rPr>
                <w:sz w:val="18"/>
                <w:szCs w:val="18"/>
              </w:rPr>
              <w:t>80373,84</w:t>
            </w:r>
          </w:p>
        </w:tc>
        <w:tc>
          <w:tcPr>
            <w:tcW w:w="1276" w:type="dxa"/>
            <w:tcBorders>
              <w:top w:val="nil"/>
              <w:left w:val="nil"/>
              <w:bottom w:val="single" w:sz="4" w:space="0" w:color="auto"/>
              <w:right w:val="single" w:sz="4" w:space="0" w:color="auto"/>
            </w:tcBorders>
            <w:vAlign w:val="center"/>
          </w:tcPr>
          <w:p w:rsidR="00A84209" w:rsidRPr="001A7522" w:rsidRDefault="00A84209" w:rsidP="00D4513C">
            <w:pPr>
              <w:jc w:val="center"/>
              <w:rPr>
                <w:sz w:val="18"/>
                <w:szCs w:val="18"/>
              </w:rPr>
            </w:pPr>
            <w:r w:rsidRPr="001A7522">
              <w:rPr>
                <w:sz w:val="18"/>
                <w:szCs w:val="18"/>
              </w:rPr>
              <w:t>469</w:t>
            </w:r>
          </w:p>
        </w:tc>
      </w:tr>
      <w:tr w:rsidR="00A84209" w:rsidRPr="001A7522" w:rsidTr="00D4513C">
        <w:trPr>
          <w:gridAfter w:val="4"/>
          <w:wAfter w:w="4155" w:type="dxa"/>
          <w:trHeight w:val="186"/>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A84209" w:rsidRPr="001A7522" w:rsidRDefault="00A84209" w:rsidP="00D4513C">
            <w:pPr>
              <w:jc w:val="center"/>
              <w:rPr>
                <w:b/>
                <w:bCs/>
                <w:sz w:val="18"/>
                <w:szCs w:val="18"/>
                <w:lang w:val="ru-RU"/>
              </w:rPr>
            </w:pPr>
            <w:r w:rsidRPr="001A7522">
              <w:rPr>
                <w:b/>
                <w:bCs/>
                <w:sz w:val="18"/>
                <w:szCs w:val="18"/>
                <w:lang w:val="ru-RU"/>
              </w:rPr>
              <w:t>повна собівартість</w:t>
            </w:r>
          </w:p>
        </w:tc>
        <w:tc>
          <w:tcPr>
            <w:tcW w:w="1098" w:type="dxa"/>
            <w:tcBorders>
              <w:top w:val="single" w:sz="4" w:space="0" w:color="auto"/>
              <w:left w:val="nil"/>
              <w:bottom w:val="single" w:sz="4" w:space="0" w:color="auto"/>
              <w:right w:val="single" w:sz="4" w:space="0" w:color="auto"/>
            </w:tcBorders>
            <w:vAlign w:val="center"/>
          </w:tcPr>
          <w:p w:rsidR="00A84209" w:rsidRPr="001A7522" w:rsidRDefault="00A84209" w:rsidP="00D4513C">
            <w:pPr>
              <w:jc w:val="center"/>
              <w:rPr>
                <w:b/>
                <w:bCs/>
                <w:sz w:val="18"/>
                <w:szCs w:val="18"/>
                <w:lang w:val="ru-RU"/>
              </w:rPr>
            </w:pPr>
            <w:r>
              <w:rPr>
                <w:b/>
                <w:bCs/>
                <w:sz w:val="18"/>
                <w:szCs w:val="18"/>
                <w:lang w:val="ru-RU"/>
              </w:rPr>
              <w:t>924283,41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209" w:rsidRPr="00A84209" w:rsidRDefault="00A84209" w:rsidP="005D53A9">
            <w:pPr>
              <w:jc w:val="center"/>
              <w:rPr>
                <w:b/>
                <w:sz w:val="18"/>
                <w:szCs w:val="18"/>
                <w:lang w:val="ru-RU"/>
              </w:rPr>
            </w:pPr>
            <w:r w:rsidRPr="00A84209">
              <w:rPr>
                <w:b/>
                <w:sz w:val="18"/>
                <w:szCs w:val="18"/>
                <w:lang w:val="ru-RU"/>
              </w:rPr>
              <w:t>2,89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209" w:rsidRPr="001A7522" w:rsidRDefault="00A84209" w:rsidP="00D4513C">
            <w:pPr>
              <w:jc w:val="center"/>
              <w:rPr>
                <w:b/>
                <w:bCs/>
                <w:sz w:val="18"/>
                <w:szCs w:val="18"/>
              </w:rPr>
            </w:pPr>
            <w:r w:rsidRPr="001A7522">
              <w:rPr>
                <w:b/>
                <w:bCs/>
                <w:sz w:val="18"/>
                <w:szCs w:val="18"/>
              </w:rPr>
              <w:t>3359480,99</w:t>
            </w:r>
          </w:p>
        </w:tc>
        <w:tc>
          <w:tcPr>
            <w:tcW w:w="1134" w:type="dxa"/>
            <w:tcBorders>
              <w:top w:val="nil"/>
              <w:left w:val="nil"/>
              <w:bottom w:val="single" w:sz="4" w:space="0" w:color="auto"/>
              <w:right w:val="single" w:sz="4" w:space="0" w:color="auto"/>
            </w:tcBorders>
            <w:shd w:val="clear" w:color="auto" w:fill="auto"/>
            <w:vAlign w:val="center"/>
            <w:hideMark/>
          </w:tcPr>
          <w:p w:rsidR="00A84209" w:rsidRPr="001A7522" w:rsidRDefault="00A84209" w:rsidP="00D4513C">
            <w:pPr>
              <w:jc w:val="center"/>
              <w:rPr>
                <w:b/>
                <w:bCs/>
                <w:sz w:val="18"/>
                <w:szCs w:val="18"/>
              </w:rPr>
            </w:pPr>
            <w:r w:rsidRPr="001A7522">
              <w:rPr>
                <w:b/>
                <w:bCs/>
                <w:sz w:val="18"/>
                <w:szCs w:val="18"/>
              </w:rPr>
              <w:t> </w:t>
            </w:r>
          </w:p>
        </w:tc>
        <w:tc>
          <w:tcPr>
            <w:tcW w:w="1276" w:type="dxa"/>
            <w:tcBorders>
              <w:top w:val="nil"/>
              <w:left w:val="nil"/>
              <w:bottom w:val="single" w:sz="4" w:space="0" w:color="auto"/>
              <w:right w:val="single" w:sz="4" w:space="0" w:color="auto"/>
            </w:tcBorders>
            <w:vAlign w:val="center"/>
          </w:tcPr>
          <w:p w:rsidR="00A84209" w:rsidRPr="001A7522" w:rsidRDefault="00A84209" w:rsidP="00D4513C">
            <w:pPr>
              <w:jc w:val="center"/>
              <w:rPr>
                <w:b/>
                <w:bCs/>
                <w:sz w:val="18"/>
                <w:szCs w:val="18"/>
              </w:rPr>
            </w:pPr>
            <w:r w:rsidRPr="001A7522">
              <w:rPr>
                <w:b/>
                <w:bCs/>
                <w:sz w:val="18"/>
                <w:szCs w:val="18"/>
              </w:rPr>
              <w:t> </w:t>
            </w:r>
          </w:p>
        </w:tc>
      </w:tr>
      <w:tr w:rsidR="00A84209" w:rsidRPr="001A7522" w:rsidTr="00D4513C">
        <w:trPr>
          <w:gridAfter w:val="4"/>
          <w:wAfter w:w="4155" w:type="dxa"/>
          <w:trHeight w:val="30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209" w:rsidRPr="001A7522" w:rsidRDefault="00A84209" w:rsidP="00D4513C">
            <w:pPr>
              <w:jc w:val="center"/>
              <w:rPr>
                <w:sz w:val="18"/>
                <w:szCs w:val="18"/>
                <w:lang w:val="ru-RU"/>
              </w:rPr>
            </w:pPr>
            <w:r w:rsidRPr="001A7522">
              <w:rPr>
                <w:sz w:val="18"/>
                <w:szCs w:val="18"/>
                <w:lang w:val="ru-RU"/>
              </w:rPr>
              <w:t>Рентабельність</w:t>
            </w:r>
            <w:r>
              <w:rPr>
                <w:sz w:val="18"/>
                <w:szCs w:val="18"/>
                <w:lang w:val="ru-RU"/>
              </w:rPr>
              <w:t>, 30%</w:t>
            </w:r>
            <w:r w:rsidRPr="001A7522">
              <w:rPr>
                <w:sz w:val="18"/>
                <w:szCs w:val="18"/>
                <w:lang w:val="ru-RU"/>
              </w:rPr>
              <w:t xml:space="preserve"> </w:t>
            </w:r>
          </w:p>
        </w:tc>
        <w:tc>
          <w:tcPr>
            <w:tcW w:w="1098" w:type="dxa"/>
            <w:tcBorders>
              <w:top w:val="single" w:sz="4" w:space="0" w:color="auto"/>
              <w:left w:val="nil"/>
              <w:bottom w:val="single" w:sz="4" w:space="0" w:color="auto"/>
              <w:right w:val="single" w:sz="4" w:space="0" w:color="auto"/>
            </w:tcBorders>
            <w:vAlign w:val="center"/>
          </w:tcPr>
          <w:p w:rsidR="00A84209" w:rsidRPr="001A7522" w:rsidRDefault="00A84209" w:rsidP="00D4513C">
            <w:pPr>
              <w:jc w:val="center"/>
              <w:rPr>
                <w:sz w:val="18"/>
                <w:szCs w:val="18"/>
                <w:lang w:val="ru-RU"/>
              </w:rPr>
            </w:pPr>
            <w:r>
              <w:rPr>
                <w:sz w:val="18"/>
                <w:szCs w:val="18"/>
                <w:lang w:val="ru-RU"/>
              </w:rPr>
              <w:t>277285,02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209" w:rsidRPr="00A84209" w:rsidRDefault="00A84209" w:rsidP="005D53A9">
            <w:pPr>
              <w:jc w:val="center"/>
              <w:rPr>
                <w:bCs/>
                <w:sz w:val="18"/>
                <w:szCs w:val="18"/>
                <w:lang w:val="ru-RU"/>
              </w:rPr>
            </w:pPr>
            <w:r w:rsidRPr="00A84209">
              <w:rPr>
                <w:bCs/>
                <w:sz w:val="18"/>
                <w:szCs w:val="18"/>
                <w:lang w:val="ru-RU"/>
              </w:rPr>
              <w:t>0,87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209" w:rsidRPr="001A7522" w:rsidRDefault="00A84209" w:rsidP="00D4513C">
            <w:pPr>
              <w:jc w:val="center"/>
              <w:rPr>
                <w:b/>
                <w:bCs/>
                <w:sz w:val="18"/>
                <w:szCs w:val="18"/>
              </w:rPr>
            </w:pPr>
            <w:r w:rsidRPr="001A7522">
              <w:rPr>
                <w:b/>
                <w:bCs/>
                <w:sz w:val="18"/>
                <w:szCs w:val="18"/>
              </w:rPr>
              <w:t>966227,08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84209" w:rsidRPr="001A7522" w:rsidRDefault="00A84209" w:rsidP="00D4513C">
            <w:pPr>
              <w:jc w:val="center"/>
              <w:rPr>
                <w:sz w:val="18"/>
                <w:szCs w:val="18"/>
              </w:rPr>
            </w:pPr>
            <w:r w:rsidRPr="001A7522">
              <w:rPr>
                <w:sz w:val="18"/>
                <w:szCs w:val="18"/>
              </w:rPr>
              <w:t> </w:t>
            </w:r>
          </w:p>
        </w:tc>
        <w:tc>
          <w:tcPr>
            <w:tcW w:w="1276" w:type="dxa"/>
            <w:tcBorders>
              <w:top w:val="single" w:sz="4" w:space="0" w:color="auto"/>
              <w:left w:val="nil"/>
              <w:bottom w:val="single" w:sz="4" w:space="0" w:color="auto"/>
              <w:right w:val="single" w:sz="4" w:space="0" w:color="auto"/>
            </w:tcBorders>
            <w:vAlign w:val="center"/>
          </w:tcPr>
          <w:p w:rsidR="00A84209" w:rsidRPr="001A7522" w:rsidRDefault="00A84209" w:rsidP="00D4513C">
            <w:pPr>
              <w:jc w:val="center"/>
              <w:rPr>
                <w:sz w:val="18"/>
                <w:szCs w:val="18"/>
              </w:rPr>
            </w:pPr>
            <w:r w:rsidRPr="001A7522">
              <w:rPr>
                <w:sz w:val="18"/>
                <w:szCs w:val="18"/>
              </w:rPr>
              <w:t> </w:t>
            </w:r>
          </w:p>
        </w:tc>
      </w:tr>
      <w:tr w:rsidR="00A84209" w:rsidRPr="001A7522" w:rsidTr="00D4513C">
        <w:trPr>
          <w:gridAfter w:val="4"/>
          <w:wAfter w:w="4155" w:type="dxa"/>
          <w:trHeight w:val="30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A84209" w:rsidRPr="001A7522" w:rsidRDefault="00A84209" w:rsidP="00D4513C">
            <w:pPr>
              <w:jc w:val="center"/>
              <w:rPr>
                <w:sz w:val="18"/>
                <w:szCs w:val="18"/>
                <w:lang w:val="ru-RU"/>
              </w:rPr>
            </w:pPr>
            <w:r w:rsidRPr="001A7522">
              <w:rPr>
                <w:sz w:val="18"/>
                <w:szCs w:val="18"/>
                <w:lang w:val="ru-RU"/>
              </w:rPr>
              <w:t>вартість всього</w:t>
            </w:r>
          </w:p>
        </w:tc>
        <w:tc>
          <w:tcPr>
            <w:tcW w:w="1098" w:type="dxa"/>
            <w:tcBorders>
              <w:top w:val="single" w:sz="4" w:space="0" w:color="auto"/>
              <w:left w:val="nil"/>
              <w:bottom w:val="single" w:sz="4" w:space="0" w:color="auto"/>
              <w:right w:val="single" w:sz="4" w:space="0" w:color="auto"/>
            </w:tcBorders>
            <w:vAlign w:val="center"/>
          </w:tcPr>
          <w:p w:rsidR="00A84209" w:rsidRPr="001A7522" w:rsidRDefault="00A84209" w:rsidP="00D4513C">
            <w:pPr>
              <w:jc w:val="center"/>
              <w:rPr>
                <w:sz w:val="18"/>
                <w:szCs w:val="18"/>
                <w:lang w:val="ru-RU"/>
              </w:rPr>
            </w:pPr>
            <w:r>
              <w:rPr>
                <w:sz w:val="18"/>
                <w:szCs w:val="18"/>
                <w:lang w:val="ru-RU"/>
              </w:rPr>
              <w:t>1201568,43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209" w:rsidRPr="001A7522" w:rsidRDefault="00A84209" w:rsidP="005D53A9">
            <w:pPr>
              <w:jc w:val="center"/>
              <w:rPr>
                <w:sz w:val="18"/>
                <w:szCs w:val="18"/>
                <w:lang w:val="ru-RU"/>
              </w:rPr>
            </w:pPr>
            <w:r>
              <w:rPr>
                <w:sz w:val="18"/>
                <w:szCs w:val="18"/>
                <w:lang w:val="ru-RU"/>
              </w:rPr>
              <w:t>3,76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209" w:rsidRPr="001A7522" w:rsidRDefault="00A84209" w:rsidP="00D4513C">
            <w:pPr>
              <w:jc w:val="center"/>
              <w:rPr>
                <w:b/>
                <w:bCs/>
                <w:sz w:val="18"/>
                <w:szCs w:val="18"/>
              </w:rPr>
            </w:pPr>
            <w:r w:rsidRPr="001A7522">
              <w:rPr>
                <w:b/>
                <w:bCs/>
                <w:sz w:val="18"/>
                <w:szCs w:val="18"/>
              </w:rPr>
              <w:t>4325708,07</w:t>
            </w:r>
          </w:p>
        </w:tc>
        <w:tc>
          <w:tcPr>
            <w:tcW w:w="1134" w:type="dxa"/>
            <w:tcBorders>
              <w:top w:val="nil"/>
              <w:left w:val="nil"/>
              <w:bottom w:val="single" w:sz="4" w:space="0" w:color="auto"/>
              <w:right w:val="single" w:sz="4" w:space="0" w:color="auto"/>
            </w:tcBorders>
            <w:shd w:val="clear" w:color="auto" w:fill="auto"/>
            <w:vAlign w:val="center"/>
            <w:hideMark/>
          </w:tcPr>
          <w:p w:rsidR="00A84209" w:rsidRPr="001A7522" w:rsidRDefault="00A84209" w:rsidP="00D4513C">
            <w:pPr>
              <w:jc w:val="center"/>
              <w:rPr>
                <w:sz w:val="18"/>
                <w:szCs w:val="18"/>
              </w:rPr>
            </w:pPr>
            <w:r w:rsidRPr="001A7522">
              <w:rPr>
                <w:sz w:val="18"/>
                <w:szCs w:val="18"/>
              </w:rPr>
              <w:t> </w:t>
            </w:r>
          </w:p>
        </w:tc>
        <w:tc>
          <w:tcPr>
            <w:tcW w:w="1276" w:type="dxa"/>
            <w:tcBorders>
              <w:top w:val="nil"/>
              <w:left w:val="nil"/>
              <w:bottom w:val="single" w:sz="4" w:space="0" w:color="auto"/>
              <w:right w:val="single" w:sz="4" w:space="0" w:color="auto"/>
            </w:tcBorders>
            <w:vAlign w:val="center"/>
          </w:tcPr>
          <w:p w:rsidR="00A84209" w:rsidRPr="001A7522" w:rsidRDefault="00A84209" w:rsidP="00D4513C">
            <w:pPr>
              <w:jc w:val="center"/>
              <w:rPr>
                <w:sz w:val="18"/>
                <w:szCs w:val="18"/>
              </w:rPr>
            </w:pPr>
            <w:r w:rsidRPr="001A7522">
              <w:rPr>
                <w:sz w:val="18"/>
                <w:szCs w:val="18"/>
              </w:rPr>
              <w:t> </w:t>
            </w:r>
          </w:p>
        </w:tc>
      </w:tr>
      <w:tr w:rsidR="00A84209" w:rsidRPr="001A7522" w:rsidTr="00D4513C">
        <w:trPr>
          <w:gridAfter w:val="4"/>
          <w:wAfter w:w="4155" w:type="dxa"/>
          <w:trHeight w:val="30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A84209" w:rsidRPr="001A7522" w:rsidRDefault="00A84209" w:rsidP="00D4513C">
            <w:pPr>
              <w:jc w:val="center"/>
              <w:rPr>
                <w:sz w:val="18"/>
                <w:szCs w:val="18"/>
                <w:lang w:val="ru-RU"/>
              </w:rPr>
            </w:pPr>
            <w:r w:rsidRPr="001A7522">
              <w:rPr>
                <w:sz w:val="18"/>
                <w:szCs w:val="18"/>
                <w:lang w:val="ru-RU"/>
              </w:rPr>
              <w:t>єдиний податок, 5%</w:t>
            </w:r>
          </w:p>
        </w:tc>
        <w:tc>
          <w:tcPr>
            <w:tcW w:w="1098" w:type="dxa"/>
            <w:tcBorders>
              <w:top w:val="single" w:sz="4" w:space="0" w:color="auto"/>
              <w:left w:val="nil"/>
              <w:bottom w:val="single" w:sz="4" w:space="0" w:color="auto"/>
              <w:right w:val="single" w:sz="4" w:space="0" w:color="auto"/>
            </w:tcBorders>
            <w:vAlign w:val="center"/>
          </w:tcPr>
          <w:p w:rsidR="00A84209" w:rsidRPr="001A7522" w:rsidRDefault="00A84209" w:rsidP="00D4513C">
            <w:pPr>
              <w:jc w:val="center"/>
              <w:rPr>
                <w:sz w:val="18"/>
                <w:szCs w:val="18"/>
                <w:lang w:val="ru-RU"/>
              </w:rPr>
            </w:pPr>
            <w:r>
              <w:rPr>
                <w:sz w:val="18"/>
                <w:szCs w:val="18"/>
                <w:lang w:val="ru-RU"/>
              </w:rPr>
              <w:t>60078,42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209" w:rsidRPr="001A7522" w:rsidRDefault="00A84209" w:rsidP="005D53A9">
            <w:pPr>
              <w:jc w:val="center"/>
              <w:rPr>
                <w:sz w:val="18"/>
                <w:szCs w:val="18"/>
                <w:lang w:val="ru-RU"/>
              </w:rPr>
            </w:pPr>
            <w:r>
              <w:rPr>
                <w:sz w:val="18"/>
                <w:szCs w:val="18"/>
                <w:lang w:val="ru-RU"/>
              </w:rPr>
              <w:t>0,19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209" w:rsidRPr="001A7522" w:rsidRDefault="00A84209" w:rsidP="00D4513C">
            <w:pPr>
              <w:jc w:val="center"/>
              <w:rPr>
                <w:b/>
                <w:bCs/>
                <w:sz w:val="18"/>
                <w:szCs w:val="18"/>
              </w:rPr>
            </w:pPr>
            <w:r w:rsidRPr="001A7522">
              <w:rPr>
                <w:b/>
                <w:bCs/>
                <w:sz w:val="18"/>
                <w:szCs w:val="18"/>
              </w:rPr>
              <w:t>216318,40</w:t>
            </w:r>
          </w:p>
        </w:tc>
        <w:tc>
          <w:tcPr>
            <w:tcW w:w="1134" w:type="dxa"/>
            <w:tcBorders>
              <w:top w:val="nil"/>
              <w:left w:val="nil"/>
              <w:bottom w:val="single" w:sz="4" w:space="0" w:color="auto"/>
              <w:right w:val="single" w:sz="4" w:space="0" w:color="auto"/>
            </w:tcBorders>
            <w:shd w:val="clear" w:color="auto" w:fill="auto"/>
            <w:vAlign w:val="center"/>
            <w:hideMark/>
          </w:tcPr>
          <w:p w:rsidR="00A84209" w:rsidRPr="001A7522" w:rsidRDefault="00A84209" w:rsidP="00D4513C">
            <w:pPr>
              <w:jc w:val="center"/>
              <w:rPr>
                <w:sz w:val="18"/>
                <w:szCs w:val="18"/>
              </w:rPr>
            </w:pPr>
            <w:r w:rsidRPr="001A7522">
              <w:rPr>
                <w:sz w:val="18"/>
                <w:szCs w:val="18"/>
              </w:rPr>
              <w:t>226519,2</w:t>
            </w:r>
          </w:p>
        </w:tc>
        <w:tc>
          <w:tcPr>
            <w:tcW w:w="1276" w:type="dxa"/>
            <w:tcBorders>
              <w:top w:val="nil"/>
              <w:left w:val="nil"/>
              <w:bottom w:val="single" w:sz="4" w:space="0" w:color="auto"/>
              <w:right w:val="single" w:sz="4" w:space="0" w:color="auto"/>
            </w:tcBorders>
            <w:vAlign w:val="center"/>
          </w:tcPr>
          <w:p w:rsidR="00A84209" w:rsidRPr="001A7522" w:rsidRDefault="00A84209" w:rsidP="00D4513C">
            <w:pPr>
              <w:jc w:val="center"/>
              <w:rPr>
                <w:sz w:val="18"/>
                <w:szCs w:val="18"/>
              </w:rPr>
            </w:pPr>
            <w:r w:rsidRPr="001A7522">
              <w:rPr>
                <w:sz w:val="18"/>
                <w:szCs w:val="18"/>
              </w:rPr>
              <w:t>95</w:t>
            </w:r>
          </w:p>
        </w:tc>
      </w:tr>
      <w:tr w:rsidR="00A84209" w:rsidRPr="001A7522" w:rsidTr="00D4513C">
        <w:trPr>
          <w:gridAfter w:val="4"/>
          <w:wAfter w:w="4155" w:type="dxa"/>
          <w:trHeight w:val="30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A84209" w:rsidRPr="001A7522" w:rsidRDefault="00A84209" w:rsidP="00D4513C">
            <w:pPr>
              <w:jc w:val="center"/>
              <w:rPr>
                <w:b/>
                <w:bCs/>
                <w:sz w:val="18"/>
                <w:szCs w:val="18"/>
                <w:lang w:val="ru-RU"/>
              </w:rPr>
            </w:pPr>
            <w:r w:rsidRPr="001A7522">
              <w:rPr>
                <w:b/>
                <w:bCs/>
                <w:sz w:val="18"/>
                <w:szCs w:val="18"/>
                <w:lang w:val="ru-RU"/>
              </w:rPr>
              <w:t xml:space="preserve">вартість </w:t>
            </w:r>
          </w:p>
        </w:tc>
        <w:tc>
          <w:tcPr>
            <w:tcW w:w="1098" w:type="dxa"/>
            <w:tcBorders>
              <w:top w:val="single" w:sz="4" w:space="0" w:color="auto"/>
              <w:left w:val="nil"/>
              <w:bottom w:val="single" w:sz="4" w:space="0" w:color="auto"/>
              <w:right w:val="single" w:sz="4" w:space="0" w:color="auto"/>
            </w:tcBorders>
            <w:vAlign w:val="center"/>
          </w:tcPr>
          <w:p w:rsidR="00A84209" w:rsidRPr="001A7522" w:rsidRDefault="00A84209" w:rsidP="00D4513C">
            <w:pPr>
              <w:jc w:val="center"/>
              <w:rPr>
                <w:b/>
                <w:bCs/>
                <w:sz w:val="18"/>
                <w:szCs w:val="18"/>
                <w:lang w:val="ru-RU"/>
              </w:rPr>
            </w:pPr>
            <w:r>
              <w:rPr>
                <w:b/>
                <w:bCs/>
                <w:sz w:val="18"/>
                <w:szCs w:val="18"/>
                <w:lang w:val="ru-RU"/>
              </w:rPr>
              <w:t>1261646,85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209" w:rsidRPr="001A7522" w:rsidRDefault="00A84209" w:rsidP="005D53A9">
            <w:pPr>
              <w:jc w:val="center"/>
              <w:rPr>
                <w:b/>
                <w:bCs/>
                <w:sz w:val="18"/>
                <w:szCs w:val="18"/>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209" w:rsidRPr="001A7522" w:rsidRDefault="00A84209" w:rsidP="00D4513C">
            <w:pPr>
              <w:jc w:val="center"/>
              <w:rPr>
                <w:b/>
                <w:bCs/>
                <w:sz w:val="18"/>
                <w:szCs w:val="18"/>
              </w:rPr>
            </w:pPr>
            <w:r w:rsidRPr="001A7522">
              <w:rPr>
                <w:b/>
                <w:bCs/>
                <w:sz w:val="18"/>
                <w:szCs w:val="18"/>
              </w:rPr>
              <w:t>4541993,48</w:t>
            </w:r>
          </w:p>
        </w:tc>
        <w:tc>
          <w:tcPr>
            <w:tcW w:w="1134" w:type="dxa"/>
            <w:tcBorders>
              <w:top w:val="nil"/>
              <w:left w:val="nil"/>
              <w:bottom w:val="single" w:sz="4" w:space="0" w:color="auto"/>
              <w:right w:val="single" w:sz="4" w:space="0" w:color="auto"/>
            </w:tcBorders>
            <w:shd w:val="clear" w:color="auto" w:fill="auto"/>
            <w:vAlign w:val="center"/>
            <w:hideMark/>
          </w:tcPr>
          <w:p w:rsidR="00A84209" w:rsidRPr="001A7522" w:rsidRDefault="00A84209" w:rsidP="00D4513C">
            <w:pPr>
              <w:jc w:val="center"/>
              <w:rPr>
                <w:b/>
                <w:bCs/>
                <w:sz w:val="18"/>
                <w:szCs w:val="18"/>
              </w:rPr>
            </w:pPr>
            <w:r w:rsidRPr="001A7522">
              <w:rPr>
                <w:b/>
                <w:bCs/>
                <w:sz w:val="18"/>
                <w:szCs w:val="18"/>
              </w:rPr>
              <w:t>2347212,3</w:t>
            </w:r>
          </w:p>
        </w:tc>
        <w:tc>
          <w:tcPr>
            <w:tcW w:w="1276" w:type="dxa"/>
            <w:tcBorders>
              <w:top w:val="nil"/>
              <w:left w:val="nil"/>
              <w:bottom w:val="single" w:sz="4" w:space="0" w:color="auto"/>
              <w:right w:val="single" w:sz="4" w:space="0" w:color="auto"/>
            </w:tcBorders>
            <w:vAlign w:val="center"/>
          </w:tcPr>
          <w:p w:rsidR="00A84209" w:rsidRPr="001A7522" w:rsidRDefault="00A84209" w:rsidP="00D4513C">
            <w:pPr>
              <w:jc w:val="center"/>
              <w:rPr>
                <w:sz w:val="18"/>
                <w:szCs w:val="18"/>
              </w:rPr>
            </w:pPr>
            <w:r w:rsidRPr="001A7522">
              <w:rPr>
                <w:sz w:val="18"/>
                <w:szCs w:val="18"/>
              </w:rPr>
              <w:t>194</w:t>
            </w:r>
          </w:p>
        </w:tc>
      </w:tr>
      <w:tr w:rsidR="00A84209" w:rsidRPr="001A7522" w:rsidTr="00D4513C">
        <w:trPr>
          <w:gridAfter w:val="4"/>
          <w:wAfter w:w="4155" w:type="dxa"/>
          <w:trHeight w:val="30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A84209" w:rsidRPr="001A7522" w:rsidRDefault="00A84209" w:rsidP="00D4513C">
            <w:pPr>
              <w:jc w:val="center"/>
              <w:rPr>
                <w:b/>
                <w:bCs/>
                <w:sz w:val="18"/>
                <w:szCs w:val="18"/>
                <w:lang w:val="ru-RU"/>
              </w:rPr>
            </w:pPr>
            <w:r w:rsidRPr="001A7522">
              <w:rPr>
                <w:b/>
                <w:bCs/>
                <w:sz w:val="18"/>
                <w:szCs w:val="18"/>
                <w:lang w:val="ru-RU"/>
              </w:rPr>
              <w:t>Вартість 1 кв.м</w:t>
            </w:r>
          </w:p>
        </w:tc>
        <w:tc>
          <w:tcPr>
            <w:tcW w:w="1098" w:type="dxa"/>
            <w:tcBorders>
              <w:top w:val="single" w:sz="4" w:space="0" w:color="auto"/>
              <w:left w:val="nil"/>
              <w:bottom w:val="single" w:sz="4" w:space="0" w:color="auto"/>
              <w:right w:val="single" w:sz="4" w:space="0" w:color="auto"/>
            </w:tcBorders>
            <w:vAlign w:val="center"/>
          </w:tcPr>
          <w:p w:rsidR="00A84209" w:rsidRPr="001A7522" w:rsidRDefault="00A84209" w:rsidP="00D4513C">
            <w:pPr>
              <w:jc w:val="center"/>
              <w:rPr>
                <w:b/>
                <w:bCs/>
                <w:sz w:val="18"/>
                <w:szCs w:val="18"/>
                <w:lang w:val="ru-RU"/>
              </w:rP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209" w:rsidRPr="001A7522" w:rsidRDefault="00A84209" w:rsidP="005D53A9">
            <w:pPr>
              <w:jc w:val="center"/>
              <w:rPr>
                <w:sz w:val="18"/>
                <w:szCs w:val="18"/>
                <w:lang w:val="ru-RU"/>
              </w:rPr>
            </w:pPr>
            <w:r>
              <w:rPr>
                <w:b/>
                <w:bCs/>
                <w:sz w:val="18"/>
                <w:szCs w:val="18"/>
                <w:lang w:val="ru-RU"/>
              </w:rPr>
              <w:t>3,95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209" w:rsidRPr="001A7522" w:rsidRDefault="00A84209" w:rsidP="00D4513C">
            <w:pPr>
              <w:jc w:val="center"/>
              <w:rPr>
                <w:b/>
                <w:bCs/>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A84209" w:rsidRPr="001A7522" w:rsidRDefault="00A84209" w:rsidP="00D4513C">
            <w:pPr>
              <w:jc w:val="center"/>
              <w:rPr>
                <w:b/>
                <w:bCs/>
                <w:sz w:val="18"/>
                <w:szCs w:val="18"/>
              </w:rPr>
            </w:pPr>
          </w:p>
        </w:tc>
        <w:tc>
          <w:tcPr>
            <w:tcW w:w="1276" w:type="dxa"/>
            <w:tcBorders>
              <w:top w:val="nil"/>
              <w:left w:val="nil"/>
              <w:bottom w:val="single" w:sz="4" w:space="0" w:color="auto"/>
              <w:right w:val="single" w:sz="4" w:space="0" w:color="auto"/>
            </w:tcBorders>
            <w:vAlign w:val="center"/>
          </w:tcPr>
          <w:p w:rsidR="00A84209" w:rsidRPr="001A7522" w:rsidRDefault="00A84209" w:rsidP="00D4513C">
            <w:pPr>
              <w:jc w:val="center"/>
              <w:rPr>
                <w:sz w:val="18"/>
                <w:szCs w:val="18"/>
              </w:rPr>
            </w:pPr>
          </w:p>
        </w:tc>
      </w:tr>
      <w:tr w:rsidR="00A84209" w:rsidRPr="001A7522" w:rsidTr="00D4513C">
        <w:trPr>
          <w:gridAfter w:val="4"/>
          <w:wAfter w:w="4155" w:type="dxa"/>
          <w:trHeight w:val="30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A84209" w:rsidRPr="001A7522" w:rsidRDefault="00A84209" w:rsidP="00D4513C">
            <w:pPr>
              <w:jc w:val="center"/>
              <w:rPr>
                <w:sz w:val="18"/>
                <w:szCs w:val="18"/>
                <w:lang w:val="ru-RU"/>
              </w:rPr>
            </w:pPr>
            <w:r w:rsidRPr="001A7522">
              <w:rPr>
                <w:sz w:val="18"/>
                <w:szCs w:val="18"/>
                <w:lang w:val="ru-RU"/>
              </w:rPr>
              <w:t>площа торгівельних місць, кв.м</w:t>
            </w:r>
          </w:p>
        </w:tc>
        <w:tc>
          <w:tcPr>
            <w:tcW w:w="1098" w:type="dxa"/>
            <w:tcBorders>
              <w:top w:val="single" w:sz="4" w:space="0" w:color="auto"/>
              <w:left w:val="nil"/>
              <w:bottom w:val="single" w:sz="4" w:space="0" w:color="auto"/>
              <w:right w:val="single" w:sz="4" w:space="0" w:color="auto"/>
            </w:tcBorders>
            <w:vAlign w:val="center"/>
          </w:tcPr>
          <w:p w:rsidR="00A84209" w:rsidRPr="001A7522" w:rsidRDefault="00A84209" w:rsidP="00D4513C">
            <w:pPr>
              <w:jc w:val="center"/>
              <w:rPr>
                <w:sz w:val="18"/>
                <w:szCs w:val="18"/>
                <w:lang w:val="ru-RU"/>
              </w:rP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209" w:rsidRPr="001A7522" w:rsidRDefault="00A84209" w:rsidP="005D53A9">
            <w:pPr>
              <w:jc w:val="center"/>
              <w:rPr>
                <w:sz w:val="18"/>
                <w:szCs w:val="18"/>
                <w:lang w:val="ru-RU"/>
              </w:rPr>
            </w:pPr>
            <w:r>
              <w:rPr>
                <w:sz w:val="18"/>
                <w:szCs w:val="18"/>
                <w:lang w:val="ru-RU"/>
              </w:rPr>
              <w:t>884,0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209" w:rsidRPr="001A7522" w:rsidRDefault="00A84209" w:rsidP="00D4513C">
            <w:pPr>
              <w:jc w:val="center"/>
              <w:rPr>
                <w:sz w:val="18"/>
                <w:szCs w:val="18"/>
                <w:lang w:val="ru-RU"/>
              </w:rPr>
            </w:pPr>
          </w:p>
        </w:tc>
        <w:tc>
          <w:tcPr>
            <w:tcW w:w="1134" w:type="dxa"/>
            <w:tcBorders>
              <w:top w:val="nil"/>
              <w:left w:val="nil"/>
              <w:bottom w:val="single" w:sz="4" w:space="0" w:color="auto"/>
              <w:right w:val="single" w:sz="4" w:space="0" w:color="auto"/>
            </w:tcBorders>
            <w:shd w:val="clear" w:color="auto" w:fill="auto"/>
            <w:vAlign w:val="center"/>
            <w:hideMark/>
          </w:tcPr>
          <w:p w:rsidR="00A84209" w:rsidRPr="001A7522" w:rsidRDefault="00A84209" w:rsidP="00D4513C">
            <w:pPr>
              <w:jc w:val="center"/>
              <w:rPr>
                <w:sz w:val="18"/>
                <w:szCs w:val="18"/>
                <w:lang w:val="ru-RU"/>
              </w:rPr>
            </w:pPr>
          </w:p>
        </w:tc>
        <w:tc>
          <w:tcPr>
            <w:tcW w:w="1276" w:type="dxa"/>
            <w:tcBorders>
              <w:top w:val="nil"/>
              <w:left w:val="nil"/>
              <w:bottom w:val="single" w:sz="4" w:space="0" w:color="auto"/>
              <w:right w:val="single" w:sz="4" w:space="0" w:color="auto"/>
            </w:tcBorders>
          </w:tcPr>
          <w:p w:rsidR="00A84209" w:rsidRPr="001A7522" w:rsidRDefault="00A84209" w:rsidP="00D4513C">
            <w:pPr>
              <w:jc w:val="center"/>
              <w:rPr>
                <w:sz w:val="18"/>
                <w:szCs w:val="18"/>
                <w:lang w:val="ru-RU"/>
              </w:rPr>
            </w:pPr>
          </w:p>
        </w:tc>
      </w:tr>
      <w:tr w:rsidR="00A84209" w:rsidRPr="001A7522" w:rsidTr="00D4513C">
        <w:trPr>
          <w:gridAfter w:val="4"/>
          <w:wAfter w:w="4155" w:type="dxa"/>
          <w:trHeight w:val="30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A84209" w:rsidRPr="001A7522" w:rsidRDefault="00A84209" w:rsidP="00D4513C">
            <w:pPr>
              <w:jc w:val="center"/>
              <w:rPr>
                <w:sz w:val="18"/>
                <w:szCs w:val="18"/>
                <w:lang w:val="ru-RU"/>
              </w:rPr>
            </w:pPr>
            <w:r w:rsidRPr="001A7522">
              <w:rPr>
                <w:sz w:val="18"/>
                <w:szCs w:val="18"/>
                <w:lang w:val="ru-RU"/>
              </w:rPr>
              <w:t>кількість робочих днів</w:t>
            </w:r>
          </w:p>
        </w:tc>
        <w:tc>
          <w:tcPr>
            <w:tcW w:w="1098" w:type="dxa"/>
            <w:tcBorders>
              <w:top w:val="single" w:sz="4" w:space="0" w:color="auto"/>
              <w:left w:val="nil"/>
              <w:bottom w:val="single" w:sz="4" w:space="0" w:color="auto"/>
              <w:right w:val="single" w:sz="4" w:space="0" w:color="auto"/>
            </w:tcBorders>
            <w:vAlign w:val="center"/>
          </w:tcPr>
          <w:p w:rsidR="00A84209" w:rsidRPr="001A7522" w:rsidRDefault="00A84209" w:rsidP="00D4513C">
            <w:pPr>
              <w:jc w:val="center"/>
              <w:rPr>
                <w:sz w:val="18"/>
                <w:szCs w:val="18"/>
                <w:lang w:val="ru-RU"/>
              </w:rP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209" w:rsidRPr="001A7522" w:rsidRDefault="00A84209" w:rsidP="005D53A9">
            <w:pPr>
              <w:jc w:val="center"/>
              <w:rPr>
                <w:b/>
                <w:bCs/>
                <w:sz w:val="18"/>
                <w:szCs w:val="18"/>
                <w:lang w:val="ru-RU"/>
              </w:rPr>
            </w:pPr>
            <w:r>
              <w:rPr>
                <w:b/>
                <w:bCs/>
                <w:sz w:val="18"/>
                <w:szCs w:val="18"/>
                <w:lang w:val="ru-RU"/>
              </w:rPr>
              <w:t>365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209" w:rsidRPr="001A7522" w:rsidRDefault="00A84209" w:rsidP="00D4513C">
            <w:pPr>
              <w:jc w:val="center"/>
              <w:rPr>
                <w:sz w:val="18"/>
                <w:szCs w:val="18"/>
                <w:lang w:val="ru-RU"/>
              </w:rPr>
            </w:pPr>
          </w:p>
        </w:tc>
        <w:tc>
          <w:tcPr>
            <w:tcW w:w="1134" w:type="dxa"/>
            <w:tcBorders>
              <w:top w:val="nil"/>
              <w:left w:val="nil"/>
              <w:bottom w:val="single" w:sz="4" w:space="0" w:color="auto"/>
              <w:right w:val="single" w:sz="4" w:space="0" w:color="auto"/>
            </w:tcBorders>
            <w:shd w:val="clear" w:color="auto" w:fill="auto"/>
            <w:vAlign w:val="center"/>
            <w:hideMark/>
          </w:tcPr>
          <w:p w:rsidR="00A84209" w:rsidRPr="001A7522" w:rsidRDefault="00A84209" w:rsidP="00D4513C">
            <w:pPr>
              <w:jc w:val="center"/>
              <w:rPr>
                <w:sz w:val="18"/>
                <w:szCs w:val="18"/>
                <w:lang w:val="ru-RU"/>
              </w:rPr>
            </w:pPr>
          </w:p>
        </w:tc>
        <w:tc>
          <w:tcPr>
            <w:tcW w:w="1276" w:type="dxa"/>
            <w:tcBorders>
              <w:top w:val="nil"/>
              <w:left w:val="nil"/>
              <w:bottom w:val="single" w:sz="4" w:space="0" w:color="auto"/>
              <w:right w:val="single" w:sz="4" w:space="0" w:color="auto"/>
            </w:tcBorders>
          </w:tcPr>
          <w:p w:rsidR="00A84209" w:rsidRPr="001A7522" w:rsidRDefault="00A84209" w:rsidP="00D4513C">
            <w:pPr>
              <w:jc w:val="center"/>
              <w:rPr>
                <w:sz w:val="18"/>
                <w:szCs w:val="18"/>
                <w:lang w:val="ru-RU"/>
              </w:rPr>
            </w:pPr>
          </w:p>
        </w:tc>
      </w:tr>
    </w:tbl>
    <w:p w:rsidR="00D4513C" w:rsidRPr="0053711C" w:rsidRDefault="00D4513C" w:rsidP="00D4513C">
      <w:pPr>
        <w:pStyle w:val="af"/>
        <w:numPr>
          <w:ilvl w:val="0"/>
          <w:numId w:val="3"/>
        </w:numPr>
        <w:jc w:val="both"/>
        <w:rPr>
          <w:b/>
          <w:u w:val="single"/>
        </w:rPr>
      </w:pPr>
      <w:r>
        <w:rPr>
          <w:b/>
          <w:u w:val="single"/>
        </w:rPr>
        <w:t>Витрати на з</w:t>
      </w:r>
      <w:r w:rsidRPr="0053711C">
        <w:rPr>
          <w:b/>
          <w:u w:val="single"/>
        </w:rPr>
        <w:t>аробітн</w:t>
      </w:r>
      <w:r>
        <w:rPr>
          <w:b/>
          <w:u w:val="single"/>
        </w:rPr>
        <w:t>у</w:t>
      </w:r>
      <w:r w:rsidRPr="0053711C">
        <w:rPr>
          <w:b/>
          <w:u w:val="single"/>
        </w:rPr>
        <w:t xml:space="preserve"> плат</w:t>
      </w:r>
      <w:r>
        <w:rPr>
          <w:b/>
          <w:u w:val="single"/>
        </w:rPr>
        <w:t>у</w:t>
      </w:r>
      <w:r w:rsidRPr="0053711C">
        <w:rPr>
          <w:b/>
          <w:u w:val="single"/>
        </w:rPr>
        <w:t>.</w:t>
      </w:r>
    </w:p>
    <w:p w:rsidR="00D4513C" w:rsidRDefault="00D4513C" w:rsidP="00D4513C">
      <w:pPr>
        <w:ind w:firstLine="708"/>
        <w:jc w:val="both"/>
      </w:pPr>
      <w:r w:rsidRPr="001A7522">
        <w:t>Як видно з розрахунку заробітна плата закладена у нову вартість оренди 1 кв.м торгового місця</w:t>
      </w:r>
      <w:r>
        <w:t xml:space="preserve"> (з 01.09.2016)</w:t>
      </w:r>
      <w:r w:rsidRPr="001A7522">
        <w:t xml:space="preserve"> по всіх ринках, на яких здійснює діяльність Товариство, збільшена на 100</w:t>
      </w:r>
      <w:r>
        <w:t>4</w:t>
      </w:r>
      <w:r w:rsidRPr="001A7522">
        <w:t xml:space="preserve"> %, зазначене потягло і збільшення додаткової заробітної плати та  розмір єдиного соціального внеску.  </w:t>
      </w:r>
    </w:p>
    <w:p w:rsidR="00D4513C" w:rsidRDefault="00D4513C" w:rsidP="00D4513C">
      <w:pPr>
        <w:ind w:firstLine="708"/>
        <w:jc w:val="both"/>
      </w:pPr>
      <w:r>
        <w:t>При цьому, з</w:t>
      </w:r>
      <w:r w:rsidRPr="001A7522">
        <w:t xml:space="preserve">а даними </w:t>
      </w:r>
      <w:r>
        <w:t>Полтавського об’єднаного управління пенсійного фонду України Полтавської області (лист від 07.03.2017 №6203/13-08)</w:t>
      </w:r>
      <w:r w:rsidRPr="001A7522">
        <w:t xml:space="preserve"> діяльність по всіх ринках </w:t>
      </w:r>
      <w:r>
        <w:t xml:space="preserve">Товариства </w:t>
      </w:r>
      <w:r w:rsidRPr="001A7522">
        <w:t xml:space="preserve">(«Квіти-1», </w:t>
      </w:r>
      <w:r w:rsidR="00350A61">
        <w:t>«Квіти-2», «Господарський», «</w:t>
      </w:r>
      <w:r w:rsidRPr="001A7522">
        <w:t>Сінн</w:t>
      </w:r>
      <w:r w:rsidR="00350A61">
        <w:t>и</w:t>
      </w:r>
      <w:r w:rsidRPr="001A7522">
        <w:t xml:space="preserve">й», «Овочевий» та «Південний») </w:t>
      </w:r>
      <w:r>
        <w:t xml:space="preserve">протягом липня-вересня 2016 та січня 2017 року </w:t>
      </w:r>
      <w:r w:rsidRPr="001A7522">
        <w:t>здійсню</w:t>
      </w:r>
      <w:r>
        <w:t>вали:</w:t>
      </w:r>
    </w:p>
    <w:tbl>
      <w:tblPr>
        <w:tblStyle w:val="ae"/>
        <w:tblW w:w="0" w:type="auto"/>
        <w:tblInd w:w="2235" w:type="dxa"/>
        <w:tblLook w:val="04A0"/>
      </w:tblPr>
      <w:tblGrid>
        <w:gridCol w:w="1980"/>
        <w:gridCol w:w="1980"/>
        <w:gridCol w:w="1724"/>
      </w:tblGrid>
      <w:tr w:rsidR="00D4513C" w:rsidRPr="001A7522" w:rsidTr="00D4513C">
        <w:tc>
          <w:tcPr>
            <w:tcW w:w="1980" w:type="dxa"/>
            <w:vAlign w:val="center"/>
          </w:tcPr>
          <w:p w:rsidR="00D4513C" w:rsidRPr="001A7522" w:rsidRDefault="00D4513C" w:rsidP="00D4513C">
            <w:pPr>
              <w:jc w:val="center"/>
              <w:rPr>
                <w:sz w:val="18"/>
                <w:szCs w:val="18"/>
              </w:rPr>
            </w:pPr>
            <w:r>
              <w:rPr>
                <w:sz w:val="18"/>
                <w:szCs w:val="18"/>
              </w:rPr>
              <w:t>місяць</w:t>
            </w:r>
          </w:p>
        </w:tc>
        <w:tc>
          <w:tcPr>
            <w:tcW w:w="1980" w:type="dxa"/>
            <w:vAlign w:val="center"/>
          </w:tcPr>
          <w:p w:rsidR="00D4513C" w:rsidRDefault="00D4513C" w:rsidP="00D4513C">
            <w:pPr>
              <w:jc w:val="center"/>
              <w:rPr>
                <w:sz w:val="18"/>
                <w:szCs w:val="18"/>
              </w:rPr>
            </w:pPr>
            <w:r>
              <w:rPr>
                <w:sz w:val="18"/>
                <w:szCs w:val="18"/>
              </w:rPr>
              <w:t>Кількість працюючих чоловік</w:t>
            </w:r>
          </w:p>
        </w:tc>
        <w:tc>
          <w:tcPr>
            <w:tcW w:w="1724" w:type="dxa"/>
            <w:vAlign w:val="center"/>
          </w:tcPr>
          <w:p w:rsidR="00D4513C" w:rsidRPr="001A7522" w:rsidRDefault="00D4513C" w:rsidP="00D4513C">
            <w:pPr>
              <w:jc w:val="center"/>
              <w:rPr>
                <w:sz w:val="18"/>
                <w:szCs w:val="18"/>
              </w:rPr>
            </w:pPr>
            <w:r>
              <w:rPr>
                <w:sz w:val="18"/>
                <w:szCs w:val="18"/>
              </w:rPr>
              <w:t>ФОП, грн..</w:t>
            </w:r>
          </w:p>
        </w:tc>
      </w:tr>
      <w:tr w:rsidR="00D4513C" w:rsidRPr="001A7522" w:rsidTr="00D4513C">
        <w:tc>
          <w:tcPr>
            <w:tcW w:w="1980" w:type="dxa"/>
          </w:tcPr>
          <w:p w:rsidR="00D4513C" w:rsidRPr="001A7522" w:rsidRDefault="00D4513C" w:rsidP="00D4513C">
            <w:pPr>
              <w:rPr>
                <w:sz w:val="18"/>
                <w:szCs w:val="18"/>
              </w:rPr>
            </w:pPr>
            <w:r>
              <w:rPr>
                <w:sz w:val="18"/>
                <w:szCs w:val="18"/>
              </w:rPr>
              <w:t>Липень 2016</w:t>
            </w:r>
          </w:p>
        </w:tc>
        <w:tc>
          <w:tcPr>
            <w:tcW w:w="1980" w:type="dxa"/>
          </w:tcPr>
          <w:p w:rsidR="00D4513C" w:rsidRDefault="00D4513C" w:rsidP="00D4513C">
            <w:pPr>
              <w:jc w:val="center"/>
              <w:rPr>
                <w:sz w:val="18"/>
                <w:szCs w:val="18"/>
              </w:rPr>
            </w:pPr>
            <w:r>
              <w:rPr>
                <w:sz w:val="18"/>
                <w:szCs w:val="18"/>
              </w:rPr>
              <w:t>12</w:t>
            </w:r>
          </w:p>
        </w:tc>
        <w:tc>
          <w:tcPr>
            <w:tcW w:w="1724" w:type="dxa"/>
          </w:tcPr>
          <w:p w:rsidR="00D4513C" w:rsidRPr="001A7522" w:rsidRDefault="00D4513C" w:rsidP="00D4513C">
            <w:pPr>
              <w:jc w:val="center"/>
              <w:rPr>
                <w:sz w:val="18"/>
                <w:szCs w:val="18"/>
              </w:rPr>
            </w:pPr>
            <w:r>
              <w:rPr>
                <w:sz w:val="18"/>
                <w:szCs w:val="18"/>
              </w:rPr>
              <w:t>19231,4</w:t>
            </w:r>
          </w:p>
        </w:tc>
      </w:tr>
      <w:tr w:rsidR="00D4513C" w:rsidRPr="001A7522" w:rsidTr="00D4513C">
        <w:tc>
          <w:tcPr>
            <w:tcW w:w="1980" w:type="dxa"/>
          </w:tcPr>
          <w:p w:rsidR="00D4513C" w:rsidRPr="001A7522" w:rsidRDefault="00D4513C" w:rsidP="00D4513C">
            <w:pPr>
              <w:rPr>
                <w:sz w:val="18"/>
                <w:szCs w:val="18"/>
              </w:rPr>
            </w:pPr>
            <w:r>
              <w:rPr>
                <w:sz w:val="18"/>
                <w:szCs w:val="18"/>
              </w:rPr>
              <w:t>Серпень 2016</w:t>
            </w:r>
          </w:p>
        </w:tc>
        <w:tc>
          <w:tcPr>
            <w:tcW w:w="1980" w:type="dxa"/>
          </w:tcPr>
          <w:p w:rsidR="00D4513C" w:rsidRDefault="00D4513C" w:rsidP="00D4513C">
            <w:pPr>
              <w:jc w:val="center"/>
              <w:rPr>
                <w:sz w:val="18"/>
                <w:szCs w:val="18"/>
              </w:rPr>
            </w:pPr>
            <w:r>
              <w:rPr>
                <w:sz w:val="18"/>
                <w:szCs w:val="18"/>
              </w:rPr>
              <w:t>12</w:t>
            </w:r>
          </w:p>
        </w:tc>
        <w:tc>
          <w:tcPr>
            <w:tcW w:w="1724" w:type="dxa"/>
          </w:tcPr>
          <w:p w:rsidR="00D4513C" w:rsidRPr="001A7522" w:rsidRDefault="00D4513C" w:rsidP="00D4513C">
            <w:pPr>
              <w:jc w:val="center"/>
              <w:rPr>
                <w:sz w:val="18"/>
                <w:szCs w:val="18"/>
              </w:rPr>
            </w:pPr>
            <w:r>
              <w:rPr>
                <w:sz w:val="18"/>
                <w:szCs w:val="18"/>
              </w:rPr>
              <w:t>19231,40</w:t>
            </w:r>
          </w:p>
        </w:tc>
      </w:tr>
      <w:tr w:rsidR="00D4513C" w:rsidRPr="001A7522" w:rsidTr="00D4513C">
        <w:tc>
          <w:tcPr>
            <w:tcW w:w="1980" w:type="dxa"/>
          </w:tcPr>
          <w:p w:rsidR="00D4513C" w:rsidRPr="001A7522" w:rsidRDefault="00D4513C" w:rsidP="00D4513C">
            <w:pPr>
              <w:rPr>
                <w:sz w:val="18"/>
                <w:szCs w:val="18"/>
              </w:rPr>
            </w:pPr>
            <w:r>
              <w:rPr>
                <w:sz w:val="18"/>
                <w:szCs w:val="18"/>
              </w:rPr>
              <w:t>Вересень 2016</w:t>
            </w:r>
          </w:p>
        </w:tc>
        <w:tc>
          <w:tcPr>
            <w:tcW w:w="1980" w:type="dxa"/>
          </w:tcPr>
          <w:p w:rsidR="00D4513C" w:rsidRDefault="00D4513C" w:rsidP="00D4513C">
            <w:pPr>
              <w:jc w:val="center"/>
              <w:rPr>
                <w:sz w:val="18"/>
                <w:szCs w:val="18"/>
              </w:rPr>
            </w:pPr>
            <w:r>
              <w:rPr>
                <w:sz w:val="18"/>
                <w:szCs w:val="18"/>
              </w:rPr>
              <w:t>12</w:t>
            </w:r>
          </w:p>
        </w:tc>
        <w:tc>
          <w:tcPr>
            <w:tcW w:w="1724" w:type="dxa"/>
          </w:tcPr>
          <w:p w:rsidR="00D4513C" w:rsidRPr="001A7522" w:rsidRDefault="00D4513C" w:rsidP="00D4513C">
            <w:pPr>
              <w:jc w:val="center"/>
              <w:rPr>
                <w:sz w:val="18"/>
                <w:szCs w:val="18"/>
              </w:rPr>
            </w:pPr>
            <w:r>
              <w:rPr>
                <w:sz w:val="18"/>
                <w:szCs w:val="18"/>
              </w:rPr>
              <w:t>19231,40</w:t>
            </w:r>
          </w:p>
        </w:tc>
      </w:tr>
      <w:tr w:rsidR="00D4513C" w:rsidRPr="001A7522" w:rsidTr="00D4513C">
        <w:tc>
          <w:tcPr>
            <w:tcW w:w="1980" w:type="dxa"/>
          </w:tcPr>
          <w:p w:rsidR="00D4513C" w:rsidRPr="001A7522" w:rsidRDefault="00D4513C" w:rsidP="00D4513C">
            <w:pPr>
              <w:rPr>
                <w:sz w:val="18"/>
                <w:szCs w:val="18"/>
              </w:rPr>
            </w:pPr>
            <w:r>
              <w:rPr>
                <w:sz w:val="18"/>
                <w:szCs w:val="18"/>
              </w:rPr>
              <w:t>Жовтень 2016</w:t>
            </w:r>
          </w:p>
        </w:tc>
        <w:tc>
          <w:tcPr>
            <w:tcW w:w="1980" w:type="dxa"/>
          </w:tcPr>
          <w:p w:rsidR="00D4513C" w:rsidRDefault="00D4513C" w:rsidP="00D4513C">
            <w:pPr>
              <w:jc w:val="center"/>
              <w:rPr>
                <w:sz w:val="18"/>
                <w:szCs w:val="18"/>
              </w:rPr>
            </w:pPr>
            <w:r>
              <w:rPr>
                <w:sz w:val="18"/>
                <w:szCs w:val="18"/>
              </w:rPr>
              <w:t>10</w:t>
            </w:r>
          </w:p>
        </w:tc>
        <w:tc>
          <w:tcPr>
            <w:tcW w:w="1724" w:type="dxa"/>
          </w:tcPr>
          <w:p w:rsidR="00D4513C" w:rsidRPr="001A7522" w:rsidRDefault="00D4513C" w:rsidP="00D4513C">
            <w:pPr>
              <w:jc w:val="center"/>
              <w:rPr>
                <w:sz w:val="18"/>
                <w:szCs w:val="18"/>
              </w:rPr>
            </w:pPr>
            <w:r>
              <w:rPr>
                <w:sz w:val="18"/>
                <w:szCs w:val="18"/>
              </w:rPr>
              <w:t>15786,73</w:t>
            </w:r>
          </w:p>
        </w:tc>
      </w:tr>
      <w:tr w:rsidR="00D4513C" w:rsidRPr="001A7522" w:rsidTr="00D4513C">
        <w:tc>
          <w:tcPr>
            <w:tcW w:w="1980" w:type="dxa"/>
          </w:tcPr>
          <w:p w:rsidR="00D4513C" w:rsidRPr="001A7522" w:rsidRDefault="00D4513C" w:rsidP="00D4513C">
            <w:pPr>
              <w:rPr>
                <w:sz w:val="18"/>
                <w:szCs w:val="18"/>
              </w:rPr>
            </w:pPr>
            <w:r>
              <w:rPr>
                <w:sz w:val="18"/>
                <w:szCs w:val="18"/>
              </w:rPr>
              <w:t>Листопад 2016</w:t>
            </w:r>
          </w:p>
        </w:tc>
        <w:tc>
          <w:tcPr>
            <w:tcW w:w="1980" w:type="dxa"/>
          </w:tcPr>
          <w:p w:rsidR="00D4513C" w:rsidRDefault="00D4513C" w:rsidP="00D4513C">
            <w:pPr>
              <w:jc w:val="center"/>
              <w:rPr>
                <w:sz w:val="18"/>
                <w:szCs w:val="18"/>
              </w:rPr>
            </w:pPr>
            <w:r>
              <w:rPr>
                <w:sz w:val="18"/>
                <w:szCs w:val="18"/>
              </w:rPr>
              <w:t>8</w:t>
            </w:r>
          </w:p>
        </w:tc>
        <w:tc>
          <w:tcPr>
            <w:tcW w:w="1724" w:type="dxa"/>
          </w:tcPr>
          <w:p w:rsidR="00D4513C" w:rsidRPr="001A7522" w:rsidRDefault="00D4513C" w:rsidP="00D4513C">
            <w:pPr>
              <w:jc w:val="center"/>
              <w:rPr>
                <w:sz w:val="18"/>
                <w:szCs w:val="18"/>
              </w:rPr>
            </w:pPr>
            <w:r>
              <w:rPr>
                <w:sz w:val="18"/>
                <w:szCs w:val="18"/>
              </w:rPr>
              <w:t>13327,15</w:t>
            </w:r>
          </w:p>
        </w:tc>
      </w:tr>
      <w:tr w:rsidR="00D4513C" w:rsidRPr="001A7522" w:rsidTr="00D4513C">
        <w:tc>
          <w:tcPr>
            <w:tcW w:w="1980" w:type="dxa"/>
          </w:tcPr>
          <w:p w:rsidR="00D4513C" w:rsidRPr="001A7522" w:rsidRDefault="00D4513C" w:rsidP="00D4513C">
            <w:pPr>
              <w:rPr>
                <w:sz w:val="18"/>
                <w:szCs w:val="18"/>
              </w:rPr>
            </w:pPr>
            <w:r>
              <w:rPr>
                <w:sz w:val="18"/>
                <w:szCs w:val="18"/>
              </w:rPr>
              <w:t>Грудень 2016</w:t>
            </w:r>
          </w:p>
        </w:tc>
        <w:tc>
          <w:tcPr>
            <w:tcW w:w="1980" w:type="dxa"/>
          </w:tcPr>
          <w:p w:rsidR="00D4513C" w:rsidRDefault="00D4513C" w:rsidP="00D4513C">
            <w:pPr>
              <w:jc w:val="center"/>
              <w:rPr>
                <w:sz w:val="18"/>
                <w:szCs w:val="18"/>
              </w:rPr>
            </w:pPr>
            <w:r>
              <w:rPr>
                <w:sz w:val="18"/>
                <w:szCs w:val="18"/>
              </w:rPr>
              <w:t>8</w:t>
            </w:r>
          </w:p>
        </w:tc>
        <w:tc>
          <w:tcPr>
            <w:tcW w:w="1724" w:type="dxa"/>
          </w:tcPr>
          <w:p w:rsidR="00D4513C" w:rsidRPr="001A7522" w:rsidRDefault="00D4513C" w:rsidP="00D4513C">
            <w:pPr>
              <w:jc w:val="center"/>
              <w:rPr>
                <w:sz w:val="18"/>
                <w:szCs w:val="18"/>
              </w:rPr>
            </w:pPr>
            <w:r>
              <w:rPr>
                <w:sz w:val="18"/>
                <w:szCs w:val="18"/>
              </w:rPr>
              <w:t>14117,35</w:t>
            </w:r>
          </w:p>
        </w:tc>
      </w:tr>
      <w:tr w:rsidR="00D4513C" w:rsidRPr="001A7522" w:rsidTr="00D4513C">
        <w:tc>
          <w:tcPr>
            <w:tcW w:w="1980" w:type="dxa"/>
            <w:vAlign w:val="center"/>
          </w:tcPr>
          <w:p w:rsidR="00D4513C" w:rsidRDefault="00D4513C" w:rsidP="00D4513C">
            <w:pPr>
              <w:rPr>
                <w:sz w:val="18"/>
                <w:szCs w:val="18"/>
              </w:rPr>
            </w:pPr>
            <w:r>
              <w:rPr>
                <w:sz w:val="18"/>
                <w:szCs w:val="18"/>
              </w:rPr>
              <w:t>Січень 2017</w:t>
            </w:r>
          </w:p>
        </w:tc>
        <w:tc>
          <w:tcPr>
            <w:tcW w:w="1980" w:type="dxa"/>
            <w:vAlign w:val="center"/>
          </w:tcPr>
          <w:p w:rsidR="00D4513C" w:rsidRDefault="00D4513C" w:rsidP="00D4513C">
            <w:pPr>
              <w:jc w:val="center"/>
              <w:rPr>
                <w:sz w:val="18"/>
                <w:szCs w:val="18"/>
              </w:rPr>
            </w:pPr>
            <w:r>
              <w:rPr>
                <w:sz w:val="18"/>
                <w:szCs w:val="18"/>
              </w:rPr>
              <w:t>8</w:t>
            </w:r>
          </w:p>
        </w:tc>
        <w:tc>
          <w:tcPr>
            <w:tcW w:w="1724" w:type="dxa"/>
            <w:vAlign w:val="center"/>
          </w:tcPr>
          <w:p w:rsidR="00D4513C" w:rsidRDefault="00D4513C" w:rsidP="00D4513C">
            <w:pPr>
              <w:jc w:val="center"/>
              <w:rPr>
                <w:sz w:val="18"/>
                <w:szCs w:val="18"/>
              </w:rPr>
            </w:pPr>
            <w:r>
              <w:rPr>
                <w:sz w:val="18"/>
                <w:szCs w:val="18"/>
              </w:rPr>
              <w:t>16941,75</w:t>
            </w:r>
          </w:p>
        </w:tc>
      </w:tr>
    </w:tbl>
    <w:p w:rsidR="00D4513C" w:rsidRPr="003B2FF0" w:rsidRDefault="00D4513C" w:rsidP="00D4513C">
      <w:pPr>
        <w:ind w:firstLine="708"/>
        <w:jc w:val="both"/>
        <w:rPr>
          <w:b/>
          <w:bCs/>
        </w:rPr>
      </w:pPr>
      <w:r>
        <w:t xml:space="preserve">Беручи за основу січневий фонд оплати праці, річний має складати – 203301 грн. Проте, запланований фонд оплати праці (за всіма ринками) складає </w:t>
      </w:r>
      <w:r w:rsidRPr="001A7522">
        <w:rPr>
          <w:b/>
          <w:bCs/>
        </w:rPr>
        <w:t>1788632,00</w:t>
      </w:r>
      <w:r>
        <w:rPr>
          <w:b/>
          <w:bCs/>
        </w:rPr>
        <w:t xml:space="preserve"> грн., </w:t>
      </w:r>
      <w:r w:rsidRPr="001A7522">
        <w:rPr>
          <w:b/>
          <w:bCs/>
        </w:rPr>
        <w:t xml:space="preserve">що перевищує фактичний фонд </w:t>
      </w:r>
      <w:r>
        <w:rPr>
          <w:b/>
          <w:bCs/>
        </w:rPr>
        <w:t xml:space="preserve">оплати праці </w:t>
      </w:r>
      <w:r w:rsidRPr="001A7522">
        <w:rPr>
          <w:b/>
          <w:bCs/>
        </w:rPr>
        <w:t>у 8,8 раз.</w:t>
      </w:r>
    </w:p>
    <w:p w:rsidR="00D4513C" w:rsidRDefault="00D4513C" w:rsidP="00D4513C">
      <w:pPr>
        <w:ind w:firstLine="708"/>
        <w:jc w:val="both"/>
      </w:pPr>
      <w:r>
        <w:t>Згідно штатного розкладу  у Товаристві затверджено 4 штатні одиниці, а саме директор, економіст та два адміністратор, фактично працює три чоловіка. Окрім цього за договорами ЦПХ працює ще п’ять чоловік (4 охоронника та двірник).</w:t>
      </w:r>
    </w:p>
    <w:p w:rsidR="00D4513C" w:rsidRDefault="00D4513C" w:rsidP="00D4513C">
      <w:pPr>
        <w:ind w:firstLine="708"/>
        <w:jc w:val="both"/>
        <w:rPr>
          <w:b/>
        </w:rPr>
      </w:pPr>
      <w:r>
        <w:t>На вимогу територіального відділення щодо обґрунтування включення у калькуляції розміру плати за надання в оренду 1 кв.м торгової площі основної заробітної плати по кожному ринку окремо, Товариство зазначило наступне: «В зв’язку з тим що на нашому підприємстві основну заробітну плату отримує тільки 4 працівники і це є адміністрація, надати розрахунок заробітної плати по кожному ринку окремо ми не маємо можливості» (мова оригіналу). Це не відповідає дійсності, оскільки заробітну плату отримує 8 чоловік (згідно листа Полтавського об’єднаного управління пенсійного фонду України Полтавської області (лист від 07.03.2017 №6203/13-08)).</w:t>
      </w:r>
      <w:r w:rsidRPr="001A7522">
        <w:t xml:space="preserve"> </w:t>
      </w:r>
      <w:r>
        <w:t xml:space="preserve"> </w:t>
      </w:r>
      <w:r w:rsidRPr="0053711C">
        <w:rPr>
          <w:b/>
        </w:rPr>
        <w:t>Таким чином, основна та додаткова  заробітна плата, що  включена  в тариф 1 кв.м по всіх ринках (в т.ч. і по ринк</w:t>
      </w:r>
      <w:r w:rsidR="00563182">
        <w:rPr>
          <w:b/>
        </w:rPr>
        <w:t>у «</w:t>
      </w:r>
      <w:r w:rsidR="00A84209">
        <w:rPr>
          <w:b/>
        </w:rPr>
        <w:t>Овочевий</w:t>
      </w:r>
      <w:r w:rsidR="00563182">
        <w:rPr>
          <w:b/>
        </w:rPr>
        <w:t>»</w:t>
      </w:r>
      <w:r>
        <w:rPr>
          <w:b/>
        </w:rPr>
        <w:t>)</w:t>
      </w:r>
      <w:r w:rsidRPr="0053711C">
        <w:rPr>
          <w:b/>
        </w:rPr>
        <w:t xml:space="preserve"> є необґрунтованою. </w:t>
      </w:r>
    </w:p>
    <w:p w:rsidR="00D4513C" w:rsidRPr="0053711C" w:rsidRDefault="00D4513C" w:rsidP="00D4513C">
      <w:pPr>
        <w:ind w:firstLine="708"/>
        <w:jc w:val="both"/>
        <w:rPr>
          <w:b/>
          <w:u w:val="single"/>
        </w:rPr>
      </w:pPr>
    </w:p>
    <w:p w:rsidR="00D4513C" w:rsidRDefault="00D4513C" w:rsidP="00D4513C">
      <w:pPr>
        <w:pStyle w:val="af"/>
        <w:numPr>
          <w:ilvl w:val="0"/>
          <w:numId w:val="3"/>
        </w:numPr>
        <w:jc w:val="both"/>
        <w:rPr>
          <w:b/>
          <w:u w:val="single"/>
        </w:rPr>
      </w:pPr>
      <w:r w:rsidRPr="0053711C">
        <w:rPr>
          <w:b/>
          <w:u w:val="single"/>
        </w:rPr>
        <w:t>Витрати на матеріали та інвентар.</w:t>
      </w:r>
    </w:p>
    <w:p w:rsidR="00D4513C" w:rsidRDefault="00D4513C" w:rsidP="00D4513C">
      <w:pPr>
        <w:jc w:val="both"/>
      </w:pPr>
      <w:r w:rsidRPr="0053711C">
        <w:t xml:space="preserve">Згідно інформації </w:t>
      </w:r>
      <w:r>
        <w:t>Товариства, наданої листом від 10.03.2017 №10/03-1</w:t>
      </w:r>
      <w:r w:rsidR="00037CE6">
        <w:t>,</w:t>
      </w:r>
      <w:r>
        <w:t xml:space="preserve"> матеріальні витрати складаються  тільки з компенсації комунальних послуг, а саме:</w:t>
      </w:r>
    </w:p>
    <w:p w:rsidR="00D4513C" w:rsidRDefault="00D4513C" w:rsidP="00D4513C">
      <w:pPr>
        <w:jc w:val="both"/>
      </w:pPr>
    </w:p>
    <w:tbl>
      <w:tblPr>
        <w:tblStyle w:val="ae"/>
        <w:tblW w:w="0" w:type="auto"/>
        <w:tblLook w:val="04A0"/>
      </w:tblPr>
      <w:tblGrid>
        <w:gridCol w:w="2027"/>
        <w:gridCol w:w="2027"/>
        <w:gridCol w:w="2027"/>
        <w:gridCol w:w="2028"/>
      </w:tblGrid>
      <w:tr w:rsidR="00D4513C" w:rsidRPr="001C4783" w:rsidTr="00037CE6">
        <w:tc>
          <w:tcPr>
            <w:tcW w:w="2027" w:type="dxa"/>
            <w:vMerge w:val="restart"/>
          </w:tcPr>
          <w:p w:rsidR="00D4513C" w:rsidRPr="001C4783" w:rsidRDefault="00D4513C" w:rsidP="00D4513C">
            <w:pPr>
              <w:jc w:val="both"/>
              <w:rPr>
                <w:sz w:val="18"/>
                <w:szCs w:val="18"/>
              </w:rPr>
            </w:pPr>
            <w:r>
              <w:rPr>
                <w:sz w:val="18"/>
                <w:szCs w:val="18"/>
              </w:rPr>
              <w:lastRenderedPageBreak/>
              <w:t>Ринок</w:t>
            </w:r>
          </w:p>
        </w:tc>
        <w:tc>
          <w:tcPr>
            <w:tcW w:w="4054" w:type="dxa"/>
            <w:gridSpan w:val="2"/>
            <w:vAlign w:val="center"/>
          </w:tcPr>
          <w:p w:rsidR="00D4513C" w:rsidRPr="001C4783" w:rsidRDefault="00D4513C" w:rsidP="00037CE6">
            <w:pPr>
              <w:jc w:val="center"/>
              <w:rPr>
                <w:sz w:val="18"/>
                <w:szCs w:val="18"/>
              </w:rPr>
            </w:pPr>
            <w:r>
              <w:rPr>
                <w:sz w:val="18"/>
                <w:szCs w:val="18"/>
              </w:rPr>
              <w:t>За 2016 рік</w:t>
            </w:r>
          </w:p>
        </w:tc>
        <w:tc>
          <w:tcPr>
            <w:tcW w:w="2028" w:type="dxa"/>
            <w:vAlign w:val="center"/>
          </w:tcPr>
          <w:p w:rsidR="00D4513C" w:rsidRPr="001C4783" w:rsidRDefault="00D4513C" w:rsidP="00037CE6">
            <w:pPr>
              <w:jc w:val="center"/>
              <w:rPr>
                <w:sz w:val="18"/>
                <w:szCs w:val="18"/>
              </w:rPr>
            </w:pPr>
            <w:r>
              <w:rPr>
                <w:sz w:val="18"/>
                <w:szCs w:val="18"/>
              </w:rPr>
              <w:t>За  січень 2017 року</w:t>
            </w:r>
          </w:p>
        </w:tc>
      </w:tr>
      <w:tr w:rsidR="00D4513C" w:rsidRPr="001C4783" w:rsidTr="00037CE6">
        <w:tc>
          <w:tcPr>
            <w:tcW w:w="2027" w:type="dxa"/>
            <w:vMerge/>
          </w:tcPr>
          <w:p w:rsidR="00D4513C" w:rsidRPr="001C4783" w:rsidRDefault="00D4513C" w:rsidP="00D4513C">
            <w:pPr>
              <w:jc w:val="both"/>
              <w:rPr>
                <w:sz w:val="18"/>
                <w:szCs w:val="18"/>
              </w:rPr>
            </w:pPr>
          </w:p>
        </w:tc>
        <w:tc>
          <w:tcPr>
            <w:tcW w:w="2027" w:type="dxa"/>
            <w:vAlign w:val="center"/>
          </w:tcPr>
          <w:p w:rsidR="00D4513C" w:rsidRPr="001C4783" w:rsidRDefault="00D4513C" w:rsidP="00037CE6">
            <w:pPr>
              <w:jc w:val="center"/>
              <w:rPr>
                <w:sz w:val="18"/>
                <w:szCs w:val="18"/>
              </w:rPr>
            </w:pPr>
            <w:r>
              <w:rPr>
                <w:sz w:val="18"/>
                <w:szCs w:val="18"/>
              </w:rPr>
              <w:t>Комп.комун.послуг</w:t>
            </w:r>
          </w:p>
        </w:tc>
        <w:tc>
          <w:tcPr>
            <w:tcW w:w="2027" w:type="dxa"/>
            <w:vAlign w:val="center"/>
          </w:tcPr>
          <w:p w:rsidR="00D4513C" w:rsidRPr="001C4783" w:rsidRDefault="00D4513C" w:rsidP="00037CE6">
            <w:pPr>
              <w:jc w:val="center"/>
              <w:rPr>
                <w:sz w:val="18"/>
                <w:szCs w:val="18"/>
              </w:rPr>
            </w:pPr>
            <w:r>
              <w:rPr>
                <w:sz w:val="18"/>
                <w:szCs w:val="18"/>
              </w:rPr>
              <w:t>Оренда офісу</w:t>
            </w:r>
          </w:p>
        </w:tc>
        <w:tc>
          <w:tcPr>
            <w:tcW w:w="2028" w:type="dxa"/>
            <w:vAlign w:val="center"/>
          </w:tcPr>
          <w:p w:rsidR="00D4513C" w:rsidRPr="001C4783" w:rsidRDefault="00D4513C" w:rsidP="00037CE6">
            <w:pPr>
              <w:jc w:val="center"/>
              <w:rPr>
                <w:sz w:val="18"/>
                <w:szCs w:val="18"/>
              </w:rPr>
            </w:pPr>
            <w:r>
              <w:rPr>
                <w:sz w:val="18"/>
                <w:szCs w:val="18"/>
              </w:rPr>
              <w:t>Комп.комун.послуг</w:t>
            </w:r>
          </w:p>
        </w:tc>
      </w:tr>
      <w:tr w:rsidR="00D4513C" w:rsidRPr="001C4783" w:rsidTr="00037CE6">
        <w:tc>
          <w:tcPr>
            <w:tcW w:w="2027" w:type="dxa"/>
          </w:tcPr>
          <w:p w:rsidR="00D4513C" w:rsidRDefault="00D4513C" w:rsidP="00D4513C">
            <w:pPr>
              <w:jc w:val="both"/>
              <w:rPr>
                <w:sz w:val="18"/>
                <w:szCs w:val="18"/>
              </w:rPr>
            </w:pPr>
            <w:r>
              <w:rPr>
                <w:sz w:val="18"/>
                <w:szCs w:val="18"/>
              </w:rPr>
              <w:t>«Овочевий»</w:t>
            </w:r>
          </w:p>
        </w:tc>
        <w:tc>
          <w:tcPr>
            <w:tcW w:w="2027" w:type="dxa"/>
            <w:vAlign w:val="center"/>
          </w:tcPr>
          <w:p w:rsidR="00D4513C" w:rsidRPr="001C4783" w:rsidRDefault="00D4513C" w:rsidP="00037CE6">
            <w:pPr>
              <w:jc w:val="center"/>
              <w:rPr>
                <w:sz w:val="18"/>
                <w:szCs w:val="18"/>
              </w:rPr>
            </w:pPr>
            <w:r>
              <w:rPr>
                <w:sz w:val="18"/>
                <w:szCs w:val="18"/>
              </w:rPr>
              <w:t>89704,36</w:t>
            </w:r>
          </w:p>
        </w:tc>
        <w:tc>
          <w:tcPr>
            <w:tcW w:w="2027" w:type="dxa"/>
            <w:vAlign w:val="center"/>
          </w:tcPr>
          <w:p w:rsidR="00D4513C" w:rsidRPr="001C4783" w:rsidRDefault="00D4513C" w:rsidP="00037CE6">
            <w:pPr>
              <w:jc w:val="center"/>
              <w:rPr>
                <w:sz w:val="18"/>
                <w:szCs w:val="18"/>
              </w:rPr>
            </w:pPr>
          </w:p>
        </w:tc>
        <w:tc>
          <w:tcPr>
            <w:tcW w:w="2028" w:type="dxa"/>
            <w:vAlign w:val="center"/>
          </w:tcPr>
          <w:p w:rsidR="00D4513C" w:rsidRPr="001C4783" w:rsidRDefault="00D4513C" w:rsidP="00037CE6">
            <w:pPr>
              <w:jc w:val="center"/>
              <w:rPr>
                <w:sz w:val="18"/>
                <w:szCs w:val="18"/>
              </w:rPr>
            </w:pPr>
          </w:p>
        </w:tc>
      </w:tr>
      <w:tr w:rsidR="00D4513C" w:rsidRPr="001C4783" w:rsidTr="00037CE6">
        <w:tc>
          <w:tcPr>
            <w:tcW w:w="2027" w:type="dxa"/>
          </w:tcPr>
          <w:p w:rsidR="00D4513C" w:rsidRPr="001C4783" w:rsidRDefault="00D4513C" w:rsidP="00D4513C">
            <w:pPr>
              <w:jc w:val="both"/>
              <w:rPr>
                <w:sz w:val="18"/>
                <w:szCs w:val="18"/>
              </w:rPr>
            </w:pPr>
            <w:r>
              <w:rPr>
                <w:sz w:val="18"/>
                <w:szCs w:val="18"/>
              </w:rPr>
              <w:t>«Сінний»</w:t>
            </w:r>
          </w:p>
        </w:tc>
        <w:tc>
          <w:tcPr>
            <w:tcW w:w="2027" w:type="dxa"/>
            <w:vAlign w:val="center"/>
          </w:tcPr>
          <w:p w:rsidR="00D4513C" w:rsidRPr="001C4783" w:rsidRDefault="00D4513C" w:rsidP="00037CE6">
            <w:pPr>
              <w:jc w:val="center"/>
              <w:rPr>
                <w:sz w:val="18"/>
                <w:szCs w:val="18"/>
              </w:rPr>
            </w:pPr>
            <w:r>
              <w:rPr>
                <w:sz w:val="18"/>
                <w:szCs w:val="18"/>
              </w:rPr>
              <w:t>92027,60</w:t>
            </w:r>
          </w:p>
        </w:tc>
        <w:tc>
          <w:tcPr>
            <w:tcW w:w="2027" w:type="dxa"/>
            <w:vAlign w:val="center"/>
          </w:tcPr>
          <w:p w:rsidR="00D4513C" w:rsidRPr="001C4783" w:rsidRDefault="00D4513C" w:rsidP="00037CE6">
            <w:pPr>
              <w:jc w:val="center"/>
              <w:rPr>
                <w:sz w:val="18"/>
                <w:szCs w:val="18"/>
              </w:rPr>
            </w:pPr>
          </w:p>
        </w:tc>
        <w:tc>
          <w:tcPr>
            <w:tcW w:w="2028" w:type="dxa"/>
            <w:vAlign w:val="center"/>
          </w:tcPr>
          <w:p w:rsidR="00D4513C" w:rsidRPr="001C4783" w:rsidRDefault="00D4513C" w:rsidP="00037CE6">
            <w:pPr>
              <w:jc w:val="center"/>
              <w:rPr>
                <w:sz w:val="18"/>
                <w:szCs w:val="18"/>
              </w:rPr>
            </w:pPr>
          </w:p>
        </w:tc>
      </w:tr>
      <w:tr w:rsidR="00D4513C" w:rsidRPr="001C4783" w:rsidTr="00037CE6">
        <w:tc>
          <w:tcPr>
            <w:tcW w:w="2027" w:type="dxa"/>
          </w:tcPr>
          <w:p w:rsidR="00D4513C" w:rsidRPr="001C4783" w:rsidRDefault="00D4513C" w:rsidP="00D4513C">
            <w:pPr>
              <w:jc w:val="both"/>
              <w:rPr>
                <w:sz w:val="18"/>
                <w:szCs w:val="18"/>
              </w:rPr>
            </w:pPr>
            <w:r>
              <w:rPr>
                <w:sz w:val="18"/>
                <w:szCs w:val="18"/>
              </w:rPr>
              <w:t>«Квіти-1»</w:t>
            </w:r>
          </w:p>
        </w:tc>
        <w:tc>
          <w:tcPr>
            <w:tcW w:w="2027" w:type="dxa"/>
            <w:vAlign w:val="center"/>
          </w:tcPr>
          <w:p w:rsidR="00D4513C" w:rsidRPr="001C4783" w:rsidRDefault="00D4513C" w:rsidP="00037CE6">
            <w:pPr>
              <w:jc w:val="center"/>
              <w:rPr>
                <w:sz w:val="18"/>
                <w:szCs w:val="18"/>
              </w:rPr>
            </w:pPr>
            <w:r>
              <w:rPr>
                <w:sz w:val="18"/>
                <w:szCs w:val="18"/>
              </w:rPr>
              <w:t>47086,37</w:t>
            </w:r>
          </w:p>
        </w:tc>
        <w:tc>
          <w:tcPr>
            <w:tcW w:w="2027" w:type="dxa"/>
            <w:vAlign w:val="center"/>
          </w:tcPr>
          <w:p w:rsidR="00D4513C" w:rsidRPr="001C4783" w:rsidRDefault="00D4513C" w:rsidP="00037CE6">
            <w:pPr>
              <w:jc w:val="center"/>
              <w:rPr>
                <w:sz w:val="18"/>
                <w:szCs w:val="18"/>
              </w:rPr>
            </w:pPr>
          </w:p>
        </w:tc>
        <w:tc>
          <w:tcPr>
            <w:tcW w:w="2028" w:type="dxa"/>
            <w:vAlign w:val="center"/>
          </w:tcPr>
          <w:p w:rsidR="00D4513C" w:rsidRPr="001C4783" w:rsidRDefault="00D4513C" w:rsidP="00037CE6">
            <w:pPr>
              <w:jc w:val="center"/>
              <w:rPr>
                <w:sz w:val="18"/>
                <w:szCs w:val="18"/>
              </w:rPr>
            </w:pPr>
            <w:r>
              <w:rPr>
                <w:sz w:val="18"/>
                <w:szCs w:val="18"/>
              </w:rPr>
              <w:t>18041,56</w:t>
            </w:r>
          </w:p>
        </w:tc>
      </w:tr>
      <w:tr w:rsidR="00D4513C" w:rsidRPr="001C4783" w:rsidTr="00037CE6">
        <w:tc>
          <w:tcPr>
            <w:tcW w:w="2027" w:type="dxa"/>
          </w:tcPr>
          <w:p w:rsidR="00D4513C" w:rsidRPr="001C4783" w:rsidRDefault="00D4513C" w:rsidP="00D4513C">
            <w:pPr>
              <w:jc w:val="both"/>
              <w:rPr>
                <w:sz w:val="18"/>
                <w:szCs w:val="18"/>
              </w:rPr>
            </w:pPr>
            <w:r>
              <w:rPr>
                <w:sz w:val="18"/>
                <w:szCs w:val="18"/>
              </w:rPr>
              <w:t>«Квіти-2»</w:t>
            </w:r>
          </w:p>
        </w:tc>
        <w:tc>
          <w:tcPr>
            <w:tcW w:w="2027" w:type="dxa"/>
            <w:vAlign w:val="center"/>
          </w:tcPr>
          <w:p w:rsidR="00D4513C" w:rsidRPr="001C4783" w:rsidRDefault="00D4513C" w:rsidP="00037CE6">
            <w:pPr>
              <w:jc w:val="center"/>
              <w:rPr>
                <w:sz w:val="18"/>
                <w:szCs w:val="18"/>
              </w:rPr>
            </w:pPr>
            <w:r>
              <w:rPr>
                <w:sz w:val="18"/>
                <w:szCs w:val="18"/>
              </w:rPr>
              <w:t>74444,74</w:t>
            </w:r>
          </w:p>
        </w:tc>
        <w:tc>
          <w:tcPr>
            <w:tcW w:w="2027" w:type="dxa"/>
            <w:vAlign w:val="center"/>
          </w:tcPr>
          <w:p w:rsidR="00D4513C" w:rsidRPr="001C4783" w:rsidRDefault="00D4513C" w:rsidP="00037CE6">
            <w:pPr>
              <w:jc w:val="center"/>
              <w:rPr>
                <w:sz w:val="18"/>
                <w:szCs w:val="18"/>
              </w:rPr>
            </w:pPr>
          </w:p>
        </w:tc>
        <w:tc>
          <w:tcPr>
            <w:tcW w:w="2028" w:type="dxa"/>
            <w:vAlign w:val="center"/>
          </w:tcPr>
          <w:p w:rsidR="00D4513C" w:rsidRPr="001C4783" w:rsidRDefault="00D4513C" w:rsidP="00037CE6">
            <w:pPr>
              <w:jc w:val="center"/>
              <w:rPr>
                <w:sz w:val="18"/>
                <w:szCs w:val="18"/>
              </w:rPr>
            </w:pPr>
            <w:r>
              <w:rPr>
                <w:sz w:val="18"/>
                <w:szCs w:val="18"/>
              </w:rPr>
              <w:t>11236,12</w:t>
            </w:r>
          </w:p>
        </w:tc>
      </w:tr>
      <w:tr w:rsidR="00D4513C" w:rsidRPr="001C4783" w:rsidTr="00037CE6">
        <w:tc>
          <w:tcPr>
            <w:tcW w:w="2027" w:type="dxa"/>
          </w:tcPr>
          <w:p w:rsidR="00D4513C" w:rsidRPr="001C4783" w:rsidRDefault="00D4513C" w:rsidP="00D4513C">
            <w:pPr>
              <w:jc w:val="both"/>
              <w:rPr>
                <w:sz w:val="18"/>
                <w:szCs w:val="18"/>
              </w:rPr>
            </w:pPr>
            <w:r>
              <w:rPr>
                <w:sz w:val="18"/>
                <w:szCs w:val="18"/>
              </w:rPr>
              <w:t>«Господарський»</w:t>
            </w:r>
          </w:p>
        </w:tc>
        <w:tc>
          <w:tcPr>
            <w:tcW w:w="2027" w:type="dxa"/>
            <w:vAlign w:val="center"/>
          </w:tcPr>
          <w:p w:rsidR="00D4513C" w:rsidRPr="001C4783" w:rsidRDefault="00D4513C" w:rsidP="00037CE6">
            <w:pPr>
              <w:jc w:val="center"/>
              <w:rPr>
                <w:sz w:val="18"/>
                <w:szCs w:val="18"/>
              </w:rPr>
            </w:pPr>
            <w:r>
              <w:rPr>
                <w:sz w:val="18"/>
                <w:szCs w:val="18"/>
              </w:rPr>
              <w:t>74132,68</w:t>
            </w:r>
          </w:p>
        </w:tc>
        <w:tc>
          <w:tcPr>
            <w:tcW w:w="2027" w:type="dxa"/>
            <w:vAlign w:val="center"/>
          </w:tcPr>
          <w:p w:rsidR="00D4513C" w:rsidRPr="001C4783" w:rsidRDefault="00D4513C" w:rsidP="00037CE6">
            <w:pPr>
              <w:jc w:val="center"/>
              <w:rPr>
                <w:sz w:val="18"/>
                <w:szCs w:val="18"/>
              </w:rPr>
            </w:pPr>
          </w:p>
        </w:tc>
        <w:tc>
          <w:tcPr>
            <w:tcW w:w="2028" w:type="dxa"/>
            <w:vAlign w:val="center"/>
          </w:tcPr>
          <w:p w:rsidR="00D4513C" w:rsidRPr="001C4783" w:rsidRDefault="00D4513C" w:rsidP="00037CE6">
            <w:pPr>
              <w:jc w:val="center"/>
              <w:rPr>
                <w:sz w:val="18"/>
                <w:szCs w:val="18"/>
              </w:rPr>
            </w:pPr>
            <w:r>
              <w:rPr>
                <w:sz w:val="18"/>
                <w:szCs w:val="18"/>
              </w:rPr>
              <w:t>5825,2</w:t>
            </w:r>
          </w:p>
        </w:tc>
      </w:tr>
      <w:tr w:rsidR="00D4513C" w:rsidRPr="001C4783" w:rsidTr="00037CE6">
        <w:tc>
          <w:tcPr>
            <w:tcW w:w="2027" w:type="dxa"/>
          </w:tcPr>
          <w:p w:rsidR="00D4513C" w:rsidRPr="001C4783" w:rsidRDefault="00D4513C" w:rsidP="00D4513C">
            <w:pPr>
              <w:jc w:val="both"/>
              <w:rPr>
                <w:sz w:val="18"/>
                <w:szCs w:val="18"/>
              </w:rPr>
            </w:pPr>
            <w:r>
              <w:rPr>
                <w:sz w:val="18"/>
                <w:szCs w:val="18"/>
              </w:rPr>
              <w:t>«Південний»</w:t>
            </w:r>
          </w:p>
        </w:tc>
        <w:tc>
          <w:tcPr>
            <w:tcW w:w="2027" w:type="dxa"/>
            <w:vAlign w:val="center"/>
          </w:tcPr>
          <w:p w:rsidR="00D4513C" w:rsidRPr="001C4783" w:rsidRDefault="00D4513C" w:rsidP="00037CE6">
            <w:pPr>
              <w:jc w:val="center"/>
              <w:rPr>
                <w:sz w:val="18"/>
                <w:szCs w:val="18"/>
              </w:rPr>
            </w:pPr>
            <w:r>
              <w:rPr>
                <w:sz w:val="18"/>
                <w:szCs w:val="18"/>
              </w:rPr>
              <w:t>73440,18</w:t>
            </w:r>
          </w:p>
        </w:tc>
        <w:tc>
          <w:tcPr>
            <w:tcW w:w="2027" w:type="dxa"/>
            <w:vAlign w:val="center"/>
          </w:tcPr>
          <w:p w:rsidR="00D4513C" w:rsidRPr="001C4783" w:rsidRDefault="00D4513C" w:rsidP="00037CE6">
            <w:pPr>
              <w:jc w:val="center"/>
              <w:rPr>
                <w:sz w:val="18"/>
                <w:szCs w:val="18"/>
              </w:rPr>
            </w:pPr>
            <w:r>
              <w:rPr>
                <w:sz w:val="18"/>
                <w:szCs w:val="18"/>
              </w:rPr>
              <w:t>2100,00</w:t>
            </w:r>
          </w:p>
        </w:tc>
        <w:tc>
          <w:tcPr>
            <w:tcW w:w="2028" w:type="dxa"/>
            <w:vAlign w:val="center"/>
          </w:tcPr>
          <w:p w:rsidR="00D4513C" w:rsidRPr="001C4783" w:rsidRDefault="00D4513C" w:rsidP="00037CE6">
            <w:pPr>
              <w:jc w:val="center"/>
              <w:rPr>
                <w:sz w:val="18"/>
                <w:szCs w:val="18"/>
              </w:rPr>
            </w:pPr>
            <w:r>
              <w:rPr>
                <w:sz w:val="18"/>
                <w:szCs w:val="18"/>
              </w:rPr>
              <w:t>34983,85</w:t>
            </w:r>
          </w:p>
        </w:tc>
      </w:tr>
      <w:tr w:rsidR="00D4513C" w:rsidRPr="001C4783" w:rsidTr="00037CE6">
        <w:tc>
          <w:tcPr>
            <w:tcW w:w="2027" w:type="dxa"/>
          </w:tcPr>
          <w:p w:rsidR="00D4513C" w:rsidRPr="001C4783" w:rsidRDefault="00D4513C" w:rsidP="00D4513C">
            <w:pPr>
              <w:jc w:val="both"/>
              <w:rPr>
                <w:sz w:val="18"/>
                <w:szCs w:val="18"/>
              </w:rPr>
            </w:pPr>
            <w:r>
              <w:rPr>
                <w:sz w:val="18"/>
                <w:szCs w:val="18"/>
              </w:rPr>
              <w:t>Всього</w:t>
            </w:r>
          </w:p>
        </w:tc>
        <w:tc>
          <w:tcPr>
            <w:tcW w:w="2027" w:type="dxa"/>
            <w:vAlign w:val="center"/>
          </w:tcPr>
          <w:p w:rsidR="00D4513C" w:rsidRPr="001C4783" w:rsidRDefault="00D4513C" w:rsidP="00037CE6">
            <w:pPr>
              <w:jc w:val="center"/>
              <w:rPr>
                <w:sz w:val="18"/>
                <w:szCs w:val="18"/>
              </w:rPr>
            </w:pPr>
            <w:r>
              <w:rPr>
                <w:sz w:val="18"/>
                <w:szCs w:val="18"/>
              </w:rPr>
              <w:t>450835,93</w:t>
            </w:r>
          </w:p>
        </w:tc>
        <w:tc>
          <w:tcPr>
            <w:tcW w:w="2027" w:type="dxa"/>
            <w:vAlign w:val="center"/>
          </w:tcPr>
          <w:p w:rsidR="00D4513C" w:rsidRPr="001C4783" w:rsidRDefault="00D4513C" w:rsidP="00037CE6">
            <w:pPr>
              <w:jc w:val="center"/>
              <w:rPr>
                <w:sz w:val="18"/>
                <w:szCs w:val="18"/>
              </w:rPr>
            </w:pPr>
            <w:r>
              <w:rPr>
                <w:sz w:val="18"/>
                <w:szCs w:val="18"/>
              </w:rPr>
              <w:t>2100,00</w:t>
            </w:r>
          </w:p>
        </w:tc>
        <w:tc>
          <w:tcPr>
            <w:tcW w:w="2028" w:type="dxa"/>
            <w:vAlign w:val="center"/>
          </w:tcPr>
          <w:p w:rsidR="00D4513C" w:rsidRPr="001C4783" w:rsidRDefault="00D4513C" w:rsidP="00037CE6">
            <w:pPr>
              <w:jc w:val="center"/>
              <w:rPr>
                <w:sz w:val="18"/>
                <w:szCs w:val="18"/>
              </w:rPr>
            </w:pPr>
            <w:r>
              <w:rPr>
                <w:sz w:val="18"/>
                <w:szCs w:val="18"/>
              </w:rPr>
              <w:t>70086,73</w:t>
            </w:r>
          </w:p>
        </w:tc>
      </w:tr>
    </w:tbl>
    <w:p w:rsidR="00D4513C" w:rsidRPr="001C4783" w:rsidRDefault="00D4513C" w:rsidP="00D4513C">
      <w:pPr>
        <w:ind w:firstLine="526"/>
        <w:jc w:val="both"/>
        <w:rPr>
          <w:u w:val="single"/>
        </w:rPr>
      </w:pPr>
      <w:r>
        <w:t xml:space="preserve">Проте, як зазначається в договорах, укладених з підприємцями про надання в оренду торговельного місця - </w:t>
      </w:r>
      <w:r w:rsidRPr="001C4783">
        <w:rPr>
          <w:b/>
          <w:u w:val="single"/>
        </w:rPr>
        <w:t>вартість комунальних послуг (водо-, енергопостачання тощо) не входить в орендну плату та відшкодовується Орендарем в сумі фактичних витрат.</w:t>
      </w:r>
    </w:p>
    <w:p w:rsidR="00D4513C" w:rsidRDefault="00D4513C" w:rsidP="00D4513C">
      <w:pPr>
        <w:ind w:firstLine="526"/>
        <w:jc w:val="both"/>
        <w:rPr>
          <w:b/>
        </w:rPr>
      </w:pPr>
      <w:r w:rsidRPr="001C4783">
        <w:rPr>
          <w:b/>
        </w:rPr>
        <w:t>Таким чином</w:t>
      </w:r>
      <w:r>
        <w:rPr>
          <w:b/>
        </w:rPr>
        <w:t>, зазначені витрати не повинні входити до розрахунку 1 кв.м торговельного місця.</w:t>
      </w:r>
    </w:p>
    <w:p w:rsidR="00D4513C" w:rsidRDefault="00D4513C" w:rsidP="00D4513C">
      <w:pPr>
        <w:ind w:firstLine="526"/>
        <w:jc w:val="both"/>
        <w:rPr>
          <w:i/>
        </w:rPr>
      </w:pPr>
      <w:r w:rsidRPr="00AD4F29">
        <w:t>Зазначене підтверджується і листом Товариства від 10.03.2017 №10/03-1</w:t>
      </w:r>
      <w:r>
        <w:t xml:space="preserve">, а саме: </w:t>
      </w:r>
      <w:r w:rsidRPr="005E255B">
        <w:rPr>
          <w:i/>
        </w:rPr>
        <w:t xml:space="preserve">Оплата за використання </w:t>
      </w:r>
      <w:r>
        <w:rPr>
          <w:i/>
        </w:rPr>
        <w:t xml:space="preserve">електроенергії на ринках </w:t>
      </w:r>
      <w:r w:rsidRPr="005E255B">
        <w:rPr>
          <w:i/>
        </w:rPr>
        <w:t>«Квіти-1», «Квіти-2», «Господарський», «на Сінній», «Овочевий» та «Південний»</w:t>
      </w:r>
      <w:r>
        <w:rPr>
          <w:i/>
        </w:rPr>
        <w:t xml:space="preserve"> та за водопостачання і водовідведення на ринках «Сінний» та «Південний» здійснюється підприємцями, що торгують на ринку відповідно до показників лічильника на підставі виписаних нашим підприємством рахунків, на рахунок підприємства. В подальшому витрати за використану електроенергію, водопостачання та водовідведення нашим підприємством відшкодовуються на рахунок КП «Полтава-Сервіс» ПМ (мова оригіналу).</w:t>
      </w:r>
    </w:p>
    <w:p w:rsidR="00D4513C" w:rsidRPr="005E255B" w:rsidRDefault="00D4513C" w:rsidP="00D4513C">
      <w:pPr>
        <w:ind w:firstLine="526"/>
        <w:jc w:val="both"/>
        <w:rPr>
          <w:i/>
        </w:rPr>
      </w:pPr>
    </w:p>
    <w:p w:rsidR="00D4513C" w:rsidRDefault="00D4513C" w:rsidP="00D4513C">
      <w:pPr>
        <w:pStyle w:val="af"/>
        <w:numPr>
          <w:ilvl w:val="0"/>
          <w:numId w:val="3"/>
        </w:numPr>
        <w:jc w:val="both"/>
        <w:rPr>
          <w:b/>
          <w:u w:val="single"/>
        </w:rPr>
      </w:pPr>
      <w:r w:rsidRPr="00530D98">
        <w:rPr>
          <w:b/>
          <w:u w:val="single"/>
        </w:rPr>
        <w:t>Адміністративні витрати</w:t>
      </w:r>
      <w:r>
        <w:rPr>
          <w:b/>
          <w:u w:val="single"/>
        </w:rPr>
        <w:t>.</w:t>
      </w:r>
    </w:p>
    <w:p w:rsidR="00D4513C" w:rsidRPr="00F92362" w:rsidRDefault="00D4513C" w:rsidP="00D4513C">
      <w:pPr>
        <w:pStyle w:val="af"/>
        <w:ind w:left="1068"/>
        <w:jc w:val="both"/>
      </w:pPr>
      <w:r w:rsidRPr="00F92362">
        <w:t>Розрахунок адміністративних витрат на 01.09.2016</w:t>
      </w:r>
      <w:r>
        <w:t xml:space="preserve"> (за інформацією Товариства)</w:t>
      </w:r>
      <w:r w:rsidR="00037CE6">
        <w:t>:</w:t>
      </w:r>
    </w:p>
    <w:tbl>
      <w:tblPr>
        <w:tblStyle w:val="ae"/>
        <w:tblW w:w="0" w:type="auto"/>
        <w:tblInd w:w="-34" w:type="dxa"/>
        <w:tblLook w:val="04A0"/>
      </w:tblPr>
      <w:tblGrid>
        <w:gridCol w:w="2096"/>
        <w:gridCol w:w="1210"/>
        <w:gridCol w:w="1071"/>
        <w:gridCol w:w="1218"/>
        <w:gridCol w:w="1020"/>
        <w:gridCol w:w="1020"/>
        <w:gridCol w:w="1492"/>
        <w:gridCol w:w="1044"/>
      </w:tblGrid>
      <w:tr w:rsidR="00D4513C" w:rsidRPr="00F92362" w:rsidTr="00037CE6">
        <w:trPr>
          <w:trHeight w:val="789"/>
        </w:trPr>
        <w:tc>
          <w:tcPr>
            <w:tcW w:w="2211" w:type="dxa"/>
            <w:vAlign w:val="center"/>
          </w:tcPr>
          <w:p w:rsidR="00D4513C" w:rsidRPr="00F92362" w:rsidRDefault="00D4513C" w:rsidP="00D4513C">
            <w:pPr>
              <w:pStyle w:val="af"/>
              <w:ind w:left="0"/>
              <w:jc w:val="center"/>
              <w:rPr>
                <w:sz w:val="18"/>
                <w:szCs w:val="18"/>
              </w:rPr>
            </w:pPr>
            <w:r>
              <w:rPr>
                <w:sz w:val="18"/>
                <w:szCs w:val="18"/>
              </w:rPr>
              <w:t>Витрати</w:t>
            </w:r>
          </w:p>
        </w:tc>
        <w:tc>
          <w:tcPr>
            <w:tcW w:w="1150" w:type="dxa"/>
            <w:vAlign w:val="center"/>
          </w:tcPr>
          <w:p w:rsidR="00D4513C" w:rsidRPr="00037CE6" w:rsidRDefault="00D4513C" w:rsidP="00037CE6">
            <w:pPr>
              <w:pStyle w:val="af"/>
              <w:ind w:left="0"/>
              <w:jc w:val="center"/>
              <w:rPr>
                <w:b/>
                <w:sz w:val="18"/>
                <w:szCs w:val="18"/>
              </w:rPr>
            </w:pPr>
            <w:r w:rsidRPr="00037CE6">
              <w:rPr>
                <w:b/>
                <w:sz w:val="18"/>
                <w:szCs w:val="18"/>
              </w:rPr>
              <w:t>«Овочевий»</w:t>
            </w:r>
          </w:p>
        </w:tc>
        <w:tc>
          <w:tcPr>
            <w:tcW w:w="1123" w:type="dxa"/>
            <w:vAlign w:val="center"/>
          </w:tcPr>
          <w:p w:rsidR="00D4513C" w:rsidRPr="00F92362" w:rsidRDefault="00D4513C" w:rsidP="00037CE6">
            <w:pPr>
              <w:pStyle w:val="af"/>
              <w:ind w:left="0"/>
              <w:jc w:val="center"/>
              <w:rPr>
                <w:sz w:val="18"/>
                <w:szCs w:val="18"/>
              </w:rPr>
            </w:pPr>
            <w:r>
              <w:rPr>
                <w:sz w:val="18"/>
                <w:szCs w:val="18"/>
              </w:rPr>
              <w:t>«Сінний»</w:t>
            </w:r>
          </w:p>
        </w:tc>
        <w:tc>
          <w:tcPr>
            <w:tcW w:w="1218" w:type="dxa"/>
            <w:vAlign w:val="center"/>
          </w:tcPr>
          <w:p w:rsidR="00D4513C" w:rsidRPr="00F92362" w:rsidRDefault="00D4513C" w:rsidP="00037CE6">
            <w:pPr>
              <w:pStyle w:val="af"/>
              <w:ind w:left="0"/>
              <w:jc w:val="center"/>
              <w:rPr>
                <w:sz w:val="18"/>
                <w:szCs w:val="18"/>
              </w:rPr>
            </w:pPr>
            <w:r>
              <w:rPr>
                <w:sz w:val="18"/>
                <w:szCs w:val="18"/>
              </w:rPr>
              <w:t>«Південний»</w:t>
            </w:r>
          </w:p>
        </w:tc>
        <w:tc>
          <w:tcPr>
            <w:tcW w:w="1115" w:type="dxa"/>
            <w:vAlign w:val="center"/>
          </w:tcPr>
          <w:p w:rsidR="00D4513C" w:rsidRPr="00563182" w:rsidRDefault="00D4513C" w:rsidP="00037CE6">
            <w:pPr>
              <w:pStyle w:val="af"/>
              <w:ind w:left="0"/>
              <w:jc w:val="center"/>
              <w:rPr>
                <w:sz w:val="18"/>
                <w:szCs w:val="18"/>
              </w:rPr>
            </w:pPr>
            <w:r w:rsidRPr="00563182">
              <w:rPr>
                <w:sz w:val="18"/>
                <w:szCs w:val="18"/>
              </w:rPr>
              <w:t>«Квіти-1»</w:t>
            </w:r>
          </w:p>
        </w:tc>
        <w:tc>
          <w:tcPr>
            <w:tcW w:w="1115" w:type="dxa"/>
            <w:vAlign w:val="center"/>
          </w:tcPr>
          <w:p w:rsidR="00D4513C" w:rsidRPr="00563182" w:rsidRDefault="00D4513C" w:rsidP="00037CE6">
            <w:pPr>
              <w:pStyle w:val="af"/>
              <w:ind w:left="0"/>
              <w:jc w:val="center"/>
              <w:rPr>
                <w:sz w:val="18"/>
                <w:szCs w:val="18"/>
              </w:rPr>
            </w:pPr>
            <w:r w:rsidRPr="00563182">
              <w:rPr>
                <w:sz w:val="18"/>
                <w:szCs w:val="18"/>
              </w:rPr>
              <w:t>«Квіти-2»</w:t>
            </w:r>
          </w:p>
        </w:tc>
        <w:tc>
          <w:tcPr>
            <w:tcW w:w="1129" w:type="dxa"/>
            <w:vAlign w:val="center"/>
          </w:tcPr>
          <w:p w:rsidR="00D4513C" w:rsidRPr="00037CE6" w:rsidRDefault="00D4513C" w:rsidP="00037CE6">
            <w:pPr>
              <w:pStyle w:val="af"/>
              <w:ind w:left="0" w:right="-113"/>
              <w:jc w:val="center"/>
              <w:rPr>
                <w:sz w:val="18"/>
                <w:szCs w:val="18"/>
              </w:rPr>
            </w:pPr>
            <w:r w:rsidRPr="00037CE6">
              <w:rPr>
                <w:sz w:val="18"/>
                <w:szCs w:val="18"/>
              </w:rPr>
              <w:t>«Господар</w:t>
            </w:r>
            <w:r w:rsidR="00037CE6" w:rsidRPr="00037CE6">
              <w:rPr>
                <w:sz w:val="18"/>
                <w:szCs w:val="18"/>
              </w:rPr>
              <w:t>ський</w:t>
            </w:r>
            <w:r w:rsidRPr="00037CE6">
              <w:rPr>
                <w:sz w:val="18"/>
                <w:szCs w:val="18"/>
              </w:rPr>
              <w:t>.»</w:t>
            </w:r>
          </w:p>
        </w:tc>
        <w:tc>
          <w:tcPr>
            <w:tcW w:w="1110" w:type="dxa"/>
            <w:vAlign w:val="center"/>
          </w:tcPr>
          <w:p w:rsidR="00D4513C" w:rsidRPr="00F92362" w:rsidRDefault="00D4513C" w:rsidP="00037CE6">
            <w:pPr>
              <w:pStyle w:val="af"/>
              <w:ind w:left="0"/>
              <w:jc w:val="center"/>
              <w:rPr>
                <w:sz w:val="18"/>
                <w:szCs w:val="18"/>
              </w:rPr>
            </w:pPr>
            <w:r>
              <w:rPr>
                <w:sz w:val="18"/>
                <w:szCs w:val="18"/>
              </w:rPr>
              <w:t>Сума витрат на рік, грн..</w:t>
            </w:r>
          </w:p>
        </w:tc>
      </w:tr>
      <w:tr w:rsidR="00D4513C" w:rsidRPr="00F92362" w:rsidTr="00037CE6">
        <w:tc>
          <w:tcPr>
            <w:tcW w:w="2211" w:type="dxa"/>
          </w:tcPr>
          <w:p w:rsidR="00D4513C" w:rsidRPr="00F92362" w:rsidRDefault="00D4513C" w:rsidP="00D4513C">
            <w:pPr>
              <w:pStyle w:val="af"/>
              <w:ind w:left="0"/>
              <w:jc w:val="both"/>
              <w:rPr>
                <w:sz w:val="18"/>
                <w:szCs w:val="18"/>
              </w:rPr>
            </w:pPr>
            <w:r>
              <w:rPr>
                <w:sz w:val="18"/>
                <w:szCs w:val="18"/>
              </w:rPr>
              <w:t>Винагорода за конс.інформ.послуги</w:t>
            </w:r>
          </w:p>
        </w:tc>
        <w:tc>
          <w:tcPr>
            <w:tcW w:w="1150" w:type="dxa"/>
            <w:vAlign w:val="center"/>
          </w:tcPr>
          <w:p w:rsidR="00D4513C" w:rsidRPr="00037CE6" w:rsidRDefault="00D4513C" w:rsidP="00037CE6">
            <w:pPr>
              <w:pStyle w:val="af"/>
              <w:ind w:left="0"/>
              <w:jc w:val="center"/>
              <w:rPr>
                <w:b/>
                <w:sz w:val="18"/>
                <w:szCs w:val="18"/>
              </w:rPr>
            </w:pPr>
            <w:r w:rsidRPr="00037CE6">
              <w:rPr>
                <w:b/>
                <w:sz w:val="18"/>
                <w:szCs w:val="18"/>
              </w:rPr>
              <w:t>932,12</w:t>
            </w:r>
          </w:p>
        </w:tc>
        <w:tc>
          <w:tcPr>
            <w:tcW w:w="1123" w:type="dxa"/>
            <w:vAlign w:val="center"/>
          </w:tcPr>
          <w:p w:rsidR="00D4513C" w:rsidRPr="00F92362" w:rsidRDefault="00D4513C" w:rsidP="00037CE6">
            <w:pPr>
              <w:pStyle w:val="af"/>
              <w:ind w:left="0"/>
              <w:jc w:val="center"/>
              <w:rPr>
                <w:sz w:val="18"/>
                <w:szCs w:val="18"/>
              </w:rPr>
            </w:pPr>
            <w:r>
              <w:rPr>
                <w:sz w:val="18"/>
                <w:szCs w:val="18"/>
              </w:rPr>
              <w:t>1174,51</w:t>
            </w:r>
          </w:p>
        </w:tc>
        <w:tc>
          <w:tcPr>
            <w:tcW w:w="1218" w:type="dxa"/>
            <w:vAlign w:val="center"/>
          </w:tcPr>
          <w:p w:rsidR="00D4513C" w:rsidRPr="00F92362" w:rsidRDefault="00D4513C" w:rsidP="00037CE6">
            <w:pPr>
              <w:pStyle w:val="af"/>
              <w:ind w:left="0"/>
              <w:jc w:val="center"/>
              <w:rPr>
                <w:sz w:val="18"/>
                <w:szCs w:val="18"/>
              </w:rPr>
            </w:pPr>
            <w:r>
              <w:rPr>
                <w:sz w:val="18"/>
                <w:szCs w:val="18"/>
              </w:rPr>
              <w:t>2245,22</w:t>
            </w:r>
          </w:p>
        </w:tc>
        <w:tc>
          <w:tcPr>
            <w:tcW w:w="1115" w:type="dxa"/>
            <w:vAlign w:val="center"/>
          </w:tcPr>
          <w:p w:rsidR="00D4513C" w:rsidRPr="00563182" w:rsidRDefault="00D4513C" w:rsidP="00037CE6">
            <w:pPr>
              <w:pStyle w:val="af"/>
              <w:ind w:left="0"/>
              <w:jc w:val="center"/>
              <w:rPr>
                <w:sz w:val="18"/>
                <w:szCs w:val="18"/>
              </w:rPr>
            </w:pPr>
          </w:p>
        </w:tc>
        <w:tc>
          <w:tcPr>
            <w:tcW w:w="1115" w:type="dxa"/>
            <w:vAlign w:val="center"/>
          </w:tcPr>
          <w:p w:rsidR="00D4513C" w:rsidRPr="00563182" w:rsidRDefault="00D4513C" w:rsidP="00037CE6">
            <w:pPr>
              <w:pStyle w:val="af"/>
              <w:ind w:left="0"/>
              <w:jc w:val="center"/>
              <w:rPr>
                <w:sz w:val="18"/>
                <w:szCs w:val="18"/>
              </w:rPr>
            </w:pPr>
          </w:p>
        </w:tc>
        <w:tc>
          <w:tcPr>
            <w:tcW w:w="1129" w:type="dxa"/>
            <w:vAlign w:val="center"/>
          </w:tcPr>
          <w:p w:rsidR="00D4513C" w:rsidRPr="00037CE6" w:rsidRDefault="00D4513C" w:rsidP="00037CE6">
            <w:pPr>
              <w:pStyle w:val="af"/>
              <w:ind w:left="0"/>
              <w:jc w:val="center"/>
              <w:rPr>
                <w:sz w:val="18"/>
                <w:szCs w:val="18"/>
              </w:rPr>
            </w:pPr>
          </w:p>
        </w:tc>
        <w:tc>
          <w:tcPr>
            <w:tcW w:w="1110" w:type="dxa"/>
            <w:vAlign w:val="center"/>
          </w:tcPr>
          <w:p w:rsidR="00D4513C" w:rsidRPr="00F92362" w:rsidRDefault="00D4513C" w:rsidP="00037CE6">
            <w:pPr>
              <w:pStyle w:val="af"/>
              <w:ind w:left="0"/>
              <w:jc w:val="center"/>
              <w:rPr>
                <w:sz w:val="18"/>
                <w:szCs w:val="18"/>
              </w:rPr>
            </w:pPr>
            <w:r>
              <w:rPr>
                <w:sz w:val="18"/>
                <w:szCs w:val="18"/>
              </w:rPr>
              <w:t>4351,85</w:t>
            </w:r>
          </w:p>
        </w:tc>
      </w:tr>
      <w:tr w:rsidR="00D4513C" w:rsidRPr="00F92362" w:rsidTr="00037CE6">
        <w:tc>
          <w:tcPr>
            <w:tcW w:w="2211" w:type="dxa"/>
          </w:tcPr>
          <w:p w:rsidR="00D4513C" w:rsidRPr="00F92362" w:rsidRDefault="00D4513C" w:rsidP="00D4513C">
            <w:pPr>
              <w:pStyle w:val="af"/>
              <w:ind w:left="0"/>
              <w:jc w:val="both"/>
              <w:rPr>
                <w:sz w:val="18"/>
                <w:szCs w:val="18"/>
              </w:rPr>
            </w:pPr>
            <w:r>
              <w:rPr>
                <w:sz w:val="18"/>
                <w:szCs w:val="18"/>
              </w:rPr>
              <w:t>за право по орган.</w:t>
            </w:r>
          </w:p>
        </w:tc>
        <w:tc>
          <w:tcPr>
            <w:tcW w:w="1150" w:type="dxa"/>
            <w:vAlign w:val="center"/>
          </w:tcPr>
          <w:p w:rsidR="00D4513C" w:rsidRPr="00037CE6" w:rsidRDefault="00D4513C" w:rsidP="00037CE6">
            <w:pPr>
              <w:pStyle w:val="af"/>
              <w:ind w:left="0"/>
              <w:jc w:val="center"/>
              <w:rPr>
                <w:b/>
                <w:sz w:val="18"/>
                <w:szCs w:val="18"/>
              </w:rPr>
            </w:pPr>
            <w:r w:rsidRPr="00037CE6">
              <w:rPr>
                <w:b/>
                <w:sz w:val="18"/>
                <w:szCs w:val="18"/>
              </w:rPr>
              <w:t>136,67</w:t>
            </w:r>
          </w:p>
        </w:tc>
        <w:tc>
          <w:tcPr>
            <w:tcW w:w="1123" w:type="dxa"/>
            <w:vAlign w:val="center"/>
          </w:tcPr>
          <w:p w:rsidR="00D4513C" w:rsidRPr="00F92362" w:rsidRDefault="00D4513C" w:rsidP="00037CE6">
            <w:pPr>
              <w:pStyle w:val="af"/>
              <w:ind w:left="0"/>
              <w:jc w:val="center"/>
              <w:rPr>
                <w:sz w:val="18"/>
                <w:szCs w:val="18"/>
              </w:rPr>
            </w:pPr>
            <w:r>
              <w:rPr>
                <w:sz w:val="18"/>
                <w:szCs w:val="18"/>
              </w:rPr>
              <w:t>136,67</w:t>
            </w:r>
          </w:p>
        </w:tc>
        <w:tc>
          <w:tcPr>
            <w:tcW w:w="1218" w:type="dxa"/>
            <w:vAlign w:val="center"/>
          </w:tcPr>
          <w:p w:rsidR="00D4513C" w:rsidRPr="00F92362" w:rsidRDefault="00D4513C" w:rsidP="00037CE6">
            <w:pPr>
              <w:pStyle w:val="af"/>
              <w:ind w:left="0"/>
              <w:jc w:val="center"/>
              <w:rPr>
                <w:sz w:val="18"/>
                <w:szCs w:val="18"/>
              </w:rPr>
            </w:pPr>
            <w:r>
              <w:rPr>
                <w:sz w:val="18"/>
                <w:szCs w:val="18"/>
              </w:rPr>
              <w:t>136,67</w:t>
            </w:r>
          </w:p>
        </w:tc>
        <w:tc>
          <w:tcPr>
            <w:tcW w:w="1115" w:type="dxa"/>
            <w:vAlign w:val="center"/>
          </w:tcPr>
          <w:p w:rsidR="00D4513C" w:rsidRPr="00563182" w:rsidRDefault="00D4513C" w:rsidP="00037CE6">
            <w:pPr>
              <w:pStyle w:val="af"/>
              <w:ind w:left="0"/>
              <w:jc w:val="center"/>
              <w:rPr>
                <w:sz w:val="18"/>
                <w:szCs w:val="18"/>
              </w:rPr>
            </w:pPr>
            <w:r w:rsidRPr="00563182">
              <w:rPr>
                <w:sz w:val="18"/>
                <w:szCs w:val="18"/>
              </w:rPr>
              <w:t>2550,00</w:t>
            </w:r>
          </w:p>
        </w:tc>
        <w:tc>
          <w:tcPr>
            <w:tcW w:w="1115" w:type="dxa"/>
            <w:vAlign w:val="center"/>
          </w:tcPr>
          <w:p w:rsidR="00D4513C" w:rsidRPr="00563182" w:rsidRDefault="00D4513C" w:rsidP="00037CE6">
            <w:pPr>
              <w:pStyle w:val="af"/>
              <w:ind w:left="0"/>
              <w:jc w:val="center"/>
              <w:rPr>
                <w:sz w:val="18"/>
                <w:szCs w:val="18"/>
              </w:rPr>
            </w:pPr>
            <w:r w:rsidRPr="00563182">
              <w:rPr>
                <w:sz w:val="18"/>
                <w:szCs w:val="18"/>
              </w:rPr>
              <w:t>2550,00</w:t>
            </w:r>
          </w:p>
        </w:tc>
        <w:tc>
          <w:tcPr>
            <w:tcW w:w="1129" w:type="dxa"/>
            <w:vAlign w:val="center"/>
          </w:tcPr>
          <w:p w:rsidR="00D4513C" w:rsidRPr="00037CE6" w:rsidRDefault="00D4513C" w:rsidP="00037CE6">
            <w:pPr>
              <w:pStyle w:val="af"/>
              <w:ind w:left="0"/>
              <w:jc w:val="center"/>
              <w:rPr>
                <w:sz w:val="18"/>
                <w:szCs w:val="18"/>
              </w:rPr>
            </w:pPr>
            <w:r w:rsidRPr="00037CE6">
              <w:rPr>
                <w:sz w:val="18"/>
                <w:szCs w:val="18"/>
              </w:rPr>
              <w:t>2550,00</w:t>
            </w:r>
          </w:p>
        </w:tc>
        <w:tc>
          <w:tcPr>
            <w:tcW w:w="1110" w:type="dxa"/>
            <w:vAlign w:val="center"/>
          </w:tcPr>
          <w:p w:rsidR="00D4513C" w:rsidRPr="00F92362" w:rsidRDefault="00D4513C" w:rsidP="00037CE6">
            <w:pPr>
              <w:pStyle w:val="af"/>
              <w:ind w:left="0"/>
              <w:jc w:val="center"/>
              <w:rPr>
                <w:sz w:val="18"/>
                <w:szCs w:val="18"/>
              </w:rPr>
            </w:pPr>
            <w:r>
              <w:rPr>
                <w:sz w:val="18"/>
                <w:szCs w:val="18"/>
              </w:rPr>
              <w:t>8060,86</w:t>
            </w:r>
          </w:p>
        </w:tc>
      </w:tr>
      <w:tr w:rsidR="00D4513C" w:rsidRPr="00F92362" w:rsidTr="00037CE6">
        <w:tc>
          <w:tcPr>
            <w:tcW w:w="2211" w:type="dxa"/>
          </w:tcPr>
          <w:p w:rsidR="00D4513C" w:rsidRPr="00F92362" w:rsidRDefault="00D4513C" w:rsidP="00D4513C">
            <w:pPr>
              <w:pStyle w:val="af"/>
              <w:ind w:left="0"/>
              <w:jc w:val="both"/>
              <w:rPr>
                <w:sz w:val="18"/>
                <w:szCs w:val="18"/>
              </w:rPr>
            </w:pPr>
            <w:r>
              <w:rPr>
                <w:sz w:val="18"/>
                <w:szCs w:val="18"/>
              </w:rPr>
              <w:t>На заправку катріджей</w:t>
            </w:r>
          </w:p>
        </w:tc>
        <w:tc>
          <w:tcPr>
            <w:tcW w:w="1150" w:type="dxa"/>
            <w:vAlign w:val="center"/>
          </w:tcPr>
          <w:p w:rsidR="00D4513C" w:rsidRPr="00037CE6" w:rsidRDefault="00D4513C" w:rsidP="00037CE6">
            <w:pPr>
              <w:pStyle w:val="af"/>
              <w:ind w:left="0"/>
              <w:jc w:val="center"/>
              <w:rPr>
                <w:b/>
                <w:sz w:val="18"/>
                <w:szCs w:val="18"/>
              </w:rPr>
            </w:pPr>
            <w:r w:rsidRPr="00037CE6">
              <w:rPr>
                <w:b/>
                <w:sz w:val="18"/>
                <w:szCs w:val="18"/>
              </w:rPr>
              <w:t>276,81</w:t>
            </w:r>
          </w:p>
        </w:tc>
        <w:tc>
          <w:tcPr>
            <w:tcW w:w="1123" w:type="dxa"/>
            <w:vAlign w:val="center"/>
          </w:tcPr>
          <w:p w:rsidR="00D4513C" w:rsidRPr="00F92362" w:rsidRDefault="00D4513C" w:rsidP="00037CE6">
            <w:pPr>
              <w:pStyle w:val="af"/>
              <w:ind w:left="0"/>
              <w:jc w:val="center"/>
              <w:rPr>
                <w:sz w:val="18"/>
                <w:szCs w:val="18"/>
              </w:rPr>
            </w:pPr>
            <w:r>
              <w:rPr>
                <w:sz w:val="18"/>
                <w:szCs w:val="18"/>
              </w:rPr>
              <w:t>276,81</w:t>
            </w:r>
          </w:p>
        </w:tc>
        <w:tc>
          <w:tcPr>
            <w:tcW w:w="1218" w:type="dxa"/>
            <w:vAlign w:val="center"/>
          </w:tcPr>
          <w:p w:rsidR="00D4513C" w:rsidRPr="00F92362" w:rsidRDefault="00D4513C" w:rsidP="00037CE6">
            <w:pPr>
              <w:pStyle w:val="af"/>
              <w:ind w:left="0"/>
              <w:jc w:val="center"/>
              <w:rPr>
                <w:sz w:val="18"/>
                <w:szCs w:val="18"/>
              </w:rPr>
            </w:pPr>
            <w:r>
              <w:rPr>
                <w:sz w:val="18"/>
                <w:szCs w:val="18"/>
              </w:rPr>
              <w:t>276,81</w:t>
            </w:r>
          </w:p>
        </w:tc>
        <w:tc>
          <w:tcPr>
            <w:tcW w:w="1115" w:type="dxa"/>
            <w:vAlign w:val="center"/>
          </w:tcPr>
          <w:p w:rsidR="00D4513C" w:rsidRPr="00563182" w:rsidRDefault="00D4513C" w:rsidP="00037CE6">
            <w:pPr>
              <w:pStyle w:val="af"/>
              <w:ind w:left="0"/>
              <w:jc w:val="center"/>
              <w:rPr>
                <w:sz w:val="18"/>
                <w:szCs w:val="18"/>
              </w:rPr>
            </w:pPr>
            <w:r w:rsidRPr="00563182">
              <w:rPr>
                <w:sz w:val="18"/>
                <w:szCs w:val="18"/>
              </w:rPr>
              <w:t>276,81</w:t>
            </w:r>
          </w:p>
        </w:tc>
        <w:tc>
          <w:tcPr>
            <w:tcW w:w="1115" w:type="dxa"/>
            <w:vAlign w:val="center"/>
          </w:tcPr>
          <w:p w:rsidR="00D4513C" w:rsidRPr="00563182" w:rsidRDefault="00D4513C" w:rsidP="00037CE6">
            <w:pPr>
              <w:pStyle w:val="af"/>
              <w:ind w:left="0"/>
              <w:jc w:val="center"/>
              <w:rPr>
                <w:sz w:val="18"/>
                <w:szCs w:val="18"/>
              </w:rPr>
            </w:pPr>
            <w:r w:rsidRPr="00563182">
              <w:rPr>
                <w:sz w:val="18"/>
                <w:szCs w:val="18"/>
              </w:rPr>
              <w:t>276,81</w:t>
            </w:r>
          </w:p>
        </w:tc>
        <w:tc>
          <w:tcPr>
            <w:tcW w:w="1129" w:type="dxa"/>
            <w:vAlign w:val="center"/>
          </w:tcPr>
          <w:p w:rsidR="00D4513C" w:rsidRPr="00037CE6" w:rsidRDefault="00D4513C" w:rsidP="00037CE6">
            <w:pPr>
              <w:pStyle w:val="af"/>
              <w:ind w:left="0"/>
              <w:jc w:val="center"/>
              <w:rPr>
                <w:sz w:val="18"/>
                <w:szCs w:val="18"/>
              </w:rPr>
            </w:pPr>
            <w:r w:rsidRPr="00037CE6">
              <w:rPr>
                <w:sz w:val="18"/>
                <w:szCs w:val="18"/>
              </w:rPr>
              <w:t>276,81</w:t>
            </w:r>
          </w:p>
        </w:tc>
        <w:tc>
          <w:tcPr>
            <w:tcW w:w="1110" w:type="dxa"/>
            <w:vAlign w:val="center"/>
          </w:tcPr>
          <w:p w:rsidR="00D4513C" w:rsidRPr="00F92362" w:rsidRDefault="00D4513C" w:rsidP="00037CE6">
            <w:pPr>
              <w:pStyle w:val="af"/>
              <w:ind w:left="0"/>
              <w:jc w:val="center"/>
              <w:rPr>
                <w:sz w:val="18"/>
                <w:szCs w:val="18"/>
              </w:rPr>
            </w:pPr>
            <w:r>
              <w:rPr>
                <w:sz w:val="18"/>
                <w:szCs w:val="18"/>
              </w:rPr>
              <w:t>1660,86</w:t>
            </w:r>
          </w:p>
        </w:tc>
      </w:tr>
      <w:tr w:rsidR="00D4513C" w:rsidRPr="00F92362" w:rsidTr="00037CE6">
        <w:tc>
          <w:tcPr>
            <w:tcW w:w="2211" w:type="dxa"/>
          </w:tcPr>
          <w:p w:rsidR="00D4513C" w:rsidRPr="00F92362" w:rsidRDefault="00D4513C" w:rsidP="00D4513C">
            <w:pPr>
              <w:pStyle w:val="af"/>
              <w:ind w:left="0"/>
              <w:jc w:val="both"/>
              <w:rPr>
                <w:sz w:val="18"/>
                <w:szCs w:val="18"/>
              </w:rPr>
            </w:pPr>
            <w:r>
              <w:rPr>
                <w:sz w:val="18"/>
                <w:szCs w:val="18"/>
              </w:rPr>
              <w:t>Канцтовари</w:t>
            </w:r>
          </w:p>
        </w:tc>
        <w:tc>
          <w:tcPr>
            <w:tcW w:w="1150" w:type="dxa"/>
            <w:vAlign w:val="center"/>
          </w:tcPr>
          <w:p w:rsidR="00D4513C" w:rsidRPr="00037CE6" w:rsidRDefault="00D4513C" w:rsidP="00037CE6">
            <w:pPr>
              <w:pStyle w:val="af"/>
              <w:ind w:left="0"/>
              <w:jc w:val="center"/>
              <w:rPr>
                <w:b/>
                <w:sz w:val="18"/>
                <w:szCs w:val="18"/>
              </w:rPr>
            </w:pPr>
            <w:r w:rsidRPr="00037CE6">
              <w:rPr>
                <w:b/>
                <w:sz w:val="18"/>
                <w:szCs w:val="18"/>
              </w:rPr>
              <w:t>1090,60</w:t>
            </w:r>
          </w:p>
        </w:tc>
        <w:tc>
          <w:tcPr>
            <w:tcW w:w="1123" w:type="dxa"/>
            <w:vAlign w:val="center"/>
          </w:tcPr>
          <w:p w:rsidR="00D4513C" w:rsidRPr="00F92362" w:rsidRDefault="00D4513C" w:rsidP="00037CE6">
            <w:pPr>
              <w:pStyle w:val="af"/>
              <w:ind w:left="0"/>
              <w:jc w:val="center"/>
              <w:rPr>
                <w:sz w:val="18"/>
                <w:szCs w:val="18"/>
              </w:rPr>
            </w:pPr>
            <w:r>
              <w:rPr>
                <w:sz w:val="18"/>
                <w:szCs w:val="18"/>
              </w:rPr>
              <w:t>1132,16</w:t>
            </w:r>
          </w:p>
        </w:tc>
        <w:tc>
          <w:tcPr>
            <w:tcW w:w="1218" w:type="dxa"/>
            <w:vAlign w:val="center"/>
          </w:tcPr>
          <w:p w:rsidR="00D4513C" w:rsidRPr="00F92362" w:rsidRDefault="00D4513C" w:rsidP="00037CE6">
            <w:pPr>
              <w:pStyle w:val="af"/>
              <w:ind w:left="0"/>
              <w:jc w:val="center"/>
              <w:rPr>
                <w:sz w:val="18"/>
                <w:szCs w:val="18"/>
              </w:rPr>
            </w:pPr>
            <w:r>
              <w:rPr>
                <w:sz w:val="18"/>
                <w:szCs w:val="18"/>
              </w:rPr>
              <w:t>1631,75</w:t>
            </w:r>
          </w:p>
        </w:tc>
        <w:tc>
          <w:tcPr>
            <w:tcW w:w="1115" w:type="dxa"/>
            <w:vAlign w:val="center"/>
          </w:tcPr>
          <w:p w:rsidR="00D4513C" w:rsidRPr="00563182" w:rsidRDefault="00D4513C" w:rsidP="00037CE6">
            <w:pPr>
              <w:pStyle w:val="af"/>
              <w:ind w:left="0"/>
              <w:jc w:val="center"/>
              <w:rPr>
                <w:sz w:val="18"/>
                <w:szCs w:val="18"/>
              </w:rPr>
            </w:pPr>
            <w:r w:rsidRPr="00563182">
              <w:rPr>
                <w:sz w:val="18"/>
                <w:szCs w:val="18"/>
              </w:rPr>
              <w:t>397,56</w:t>
            </w:r>
          </w:p>
        </w:tc>
        <w:tc>
          <w:tcPr>
            <w:tcW w:w="1115" w:type="dxa"/>
            <w:vAlign w:val="center"/>
          </w:tcPr>
          <w:p w:rsidR="00D4513C" w:rsidRPr="00563182" w:rsidRDefault="00D4513C" w:rsidP="00037CE6">
            <w:pPr>
              <w:pStyle w:val="af"/>
              <w:ind w:left="0"/>
              <w:jc w:val="center"/>
              <w:rPr>
                <w:sz w:val="18"/>
                <w:szCs w:val="18"/>
              </w:rPr>
            </w:pPr>
            <w:r w:rsidRPr="00563182">
              <w:rPr>
                <w:sz w:val="18"/>
                <w:szCs w:val="18"/>
              </w:rPr>
              <w:t>1317,56</w:t>
            </w:r>
          </w:p>
        </w:tc>
        <w:tc>
          <w:tcPr>
            <w:tcW w:w="1129" w:type="dxa"/>
            <w:vAlign w:val="center"/>
          </w:tcPr>
          <w:p w:rsidR="00D4513C" w:rsidRPr="00037CE6" w:rsidRDefault="00D4513C" w:rsidP="00037CE6">
            <w:pPr>
              <w:pStyle w:val="af"/>
              <w:ind w:left="0"/>
              <w:jc w:val="center"/>
              <w:rPr>
                <w:sz w:val="18"/>
                <w:szCs w:val="18"/>
              </w:rPr>
            </w:pPr>
            <w:r w:rsidRPr="00037CE6">
              <w:rPr>
                <w:sz w:val="18"/>
                <w:szCs w:val="18"/>
              </w:rPr>
              <w:t>960,75</w:t>
            </w:r>
          </w:p>
        </w:tc>
        <w:tc>
          <w:tcPr>
            <w:tcW w:w="1110" w:type="dxa"/>
            <w:vAlign w:val="center"/>
          </w:tcPr>
          <w:p w:rsidR="00D4513C" w:rsidRPr="00F92362" w:rsidRDefault="00D4513C" w:rsidP="00037CE6">
            <w:pPr>
              <w:pStyle w:val="af"/>
              <w:ind w:left="0"/>
              <w:jc w:val="center"/>
              <w:rPr>
                <w:sz w:val="18"/>
                <w:szCs w:val="18"/>
              </w:rPr>
            </w:pPr>
            <w:r>
              <w:rPr>
                <w:sz w:val="18"/>
                <w:szCs w:val="18"/>
              </w:rPr>
              <w:t>6530,38</w:t>
            </w:r>
          </w:p>
        </w:tc>
      </w:tr>
      <w:tr w:rsidR="00D4513C" w:rsidRPr="00F92362" w:rsidTr="00037CE6">
        <w:tc>
          <w:tcPr>
            <w:tcW w:w="2211" w:type="dxa"/>
          </w:tcPr>
          <w:p w:rsidR="00D4513C" w:rsidRPr="00F92362" w:rsidRDefault="00D4513C" w:rsidP="00D4513C">
            <w:pPr>
              <w:pStyle w:val="af"/>
              <w:ind w:left="0"/>
              <w:jc w:val="both"/>
              <w:rPr>
                <w:sz w:val="18"/>
                <w:szCs w:val="18"/>
              </w:rPr>
            </w:pPr>
            <w:r>
              <w:rPr>
                <w:sz w:val="18"/>
                <w:szCs w:val="18"/>
              </w:rPr>
              <w:t>Оренда приміщення</w:t>
            </w:r>
          </w:p>
        </w:tc>
        <w:tc>
          <w:tcPr>
            <w:tcW w:w="1150" w:type="dxa"/>
            <w:vAlign w:val="center"/>
          </w:tcPr>
          <w:p w:rsidR="00D4513C" w:rsidRPr="00037CE6" w:rsidRDefault="00D4513C" w:rsidP="00037CE6">
            <w:pPr>
              <w:pStyle w:val="af"/>
              <w:ind w:left="0"/>
              <w:jc w:val="center"/>
              <w:rPr>
                <w:b/>
                <w:sz w:val="18"/>
                <w:szCs w:val="18"/>
              </w:rPr>
            </w:pPr>
            <w:r w:rsidRPr="00037CE6">
              <w:rPr>
                <w:b/>
                <w:sz w:val="18"/>
                <w:szCs w:val="18"/>
              </w:rPr>
              <w:t>-</w:t>
            </w:r>
          </w:p>
        </w:tc>
        <w:tc>
          <w:tcPr>
            <w:tcW w:w="1123" w:type="dxa"/>
            <w:vAlign w:val="center"/>
          </w:tcPr>
          <w:p w:rsidR="00D4513C" w:rsidRPr="00F92362" w:rsidRDefault="00D4513C" w:rsidP="00037CE6">
            <w:pPr>
              <w:pStyle w:val="af"/>
              <w:ind w:left="0"/>
              <w:jc w:val="center"/>
              <w:rPr>
                <w:sz w:val="18"/>
                <w:szCs w:val="18"/>
              </w:rPr>
            </w:pPr>
            <w:r>
              <w:rPr>
                <w:sz w:val="18"/>
                <w:szCs w:val="18"/>
              </w:rPr>
              <w:t>-</w:t>
            </w:r>
          </w:p>
        </w:tc>
        <w:tc>
          <w:tcPr>
            <w:tcW w:w="1218" w:type="dxa"/>
            <w:vAlign w:val="center"/>
          </w:tcPr>
          <w:p w:rsidR="00D4513C" w:rsidRPr="00F92362" w:rsidRDefault="00D4513C" w:rsidP="00037CE6">
            <w:pPr>
              <w:pStyle w:val="af"/>
              <w:ind w:left="0"/>
              <w:jc w:val="center"/>
              <w:rPr>
                <w:sz w:val="18"/>
                <w:szCs w:val="18"/>
              </w:rPr>
            </w:pPr>
            <w:r>
              <w:rPr>
                <w:sz w:val="18"/>
                <w:szCs w:val="18"/>
              </w:rPr>
              <w:t>2880,00</w:t>
            </w:r>
          </w:p>
        </w:tc>
        <w:tc>
          <w:tcPr>
            <w:tcW w:w="1115" w:type="dxa"/>
            <w:vAlign w:val="center"/>
          </w:tcPr>
          <w:p w:rsidR="00D4513C" w:rsidRPr="00563182" w:rsidRDefault="00D4513C" w:rsidP="00037CE6">
            <w:pPr>
              <w:pStyle w:val="af"/>
              <w:ind w:left="0"/>
              <w:jc w:val="center"/>
              <w:rPr>
                <w:sz w:val="18"/>
                <w:szCs w:val="18"/>
              </w:rPr>
            </w:pPr>
            <w:r w:rsidRPr="00563182">
              <w:rPr>
                <w:sz w:val="18"/>
                <w:szCs w:val="18"/>
              </w:rPr>
              <w:t>-</w:t>
            </w:r>
          </w:p>
        </w:tc>
        <w:tc>
          <w:tcPr>
            <w:tcW w:w="1115" w:type="dxa"/>
            <w:vAlign w:val="center"/>
          </w:tcPr>
          <w:p w:rsidR="00D4513C" w:rsidRPr="00563182" w:rsidRDefault="00D4513C" w:rsidP="00037CE6">
            <w:pPr>
              <w:pStyle w:val="af"/>
              <w:ind w:left="0"/>
              <w:jc w:val="center"/>
              <w:rPr>
                <w:sz w:val="18"/>
                <w:szCs w:val="18"/>
              </w:rPr>
            </w:pPr>
            <w:r w:rsidRPr="00563182">
              <w:rPr>
                <w:sz w:val="18"/>
                <w:szCs w:val="18"/>
              </w:rPr>
              <w:t>-</w:t>
            </w:r>
          </w:p>
        </w:tc>
        <w:tc>
          <w:tcPr>
            <w:tcW w:w="1129" w:type="dxa"/>
            <w:vAlign w:val="center"/>
          </w:tcPr>
          <w:p w:rsidR="00D4513C" w:rsidRPr="00037CE6" w:rsidRDefault="00D4513C" w:rsidP="00037CE6">
            <w:pPr>
              <w:pStyle w:val="af"/>
              <w:ind w:left="0"/>
              <w:jc w:val="center"/>
              <w:rPr>
                <w:sz w:val="18"/>
                <w:szCs w:val="18"/>
              </w:rPr>
            </w:pPr>
            <w:r w:rsidRPr="00037CE6">
              <w:rPr>
                <w:sz w:val="18"/>
                <w:szCs w:val="18"/>
              </w:rPr>
              <w:t>-</w:t>
            </w:r>
          </w:p>
        </w:tc>
        <w:tc>
          <w:tcPr>
            <w:tcW w:w="1110" w:type="dxa"/>
            <w:vAlign w:val="center"/>
          </w:tcPr>
          <w:p w:rsidR="00D4513C" w:rsidRPr="00F92362" w:rsidRDefault="00D4513C" w:rsidP="00037CE6">
            <w:pPr>
              <w:pStyle w:val="af"/>
              <w:ind w:left="0"/>
              <w:jc w:val="center"/>
              <w:rPr>
                <w:sz w:val="18"/>
                <w:szCs w:val="18"/>
              </w:rPr>
            </w:pPr>
            <w:r>
              <w:rPr>
                <w:sz w:val="18"/>
                <w:szCs w:val="18"/>
              </w:rPr>
              <w:t>2880,00</w:t>
            </w:r>
          </w:p>
        </w:tc>
      </w:tr>
      <w:tr w:rsidR="00D4513C" w:rsidRPr="00F92362" w:rsidTr="00037CE6">
        <w:tc>
          <w:tcPr>
            <w:tcW w:w="2211" w:type="dxa"/>
          </w:tcPr>
          <w:p w:rsidR="00D4513C" w:rsidRPr="00F92362" w:rsidRDefault="00D4513C" w:rsidP="00D4513C">
            <w:pPr>
              <w:pStyle w:val="af"/>
              <w:ind w:left="0"/>
              <w:jc w:val="both"/>
              <w:rPr>
                <w:sz w:val="18"/>
                <w:szCs w:val="18"/>
              </w:rPr>
            </w:pPr>
            <w:r>
              <w:rPr>
                <w:sz w:val="18"/>
                <w:szCs w:val="18"/>
              </w:rPr>
              <w:t>ТО електроустановки</w:t>
            </w:r>
          </w:p>
        </w:tc>
        <w:tc>
          <w:tcPr>
            <w:tcW w:w="1150" w:type="dxa"/>
            <w:vAlign w:val="center"/>
          </w:tcPr>
          <w:p w:rsidR="00D4513C" w:rsidRPr="00037CE6" w:rsidRDefault="00D4513C" w:rsidP="00037CE6">
            <w:pPr>
              <w:pStyle w:val="af"/>
              <w:ind w:left="0"/>
              <w:jc w:val="center"/>
              <w:rPr>
                <w:b/>
                <w:sz w:val="18"/>
                <w:szCs w:val="18"/>
              </w:rPr>
            </w:pPr>
            <w:r w:rsidRPr="00037CE6">
              <w:rPr>
                <w:b/>
                <w:sz w:val="18"/>
                <w:szCs w:val="18"/>
              </w:rPr>
              <w:t>1800,00</w:t>
            </w:r>
          </w:p>
        </w:tc>
        <w:tc>
          <w:tcPr>
            <w:tcW w:w="1123" w:type="dxa"/>
            <w:vAlign w:val="center"/>
          </w:tcPr>
          <w:p w:rsidR="00D4513C" w:rsidRPr="00F92362" w:rsidRDefault="00D4513C" w:rsidP="00037CE6">
            <w:pPr>
              <w:pStyle w:val="af"/>
              <w:ind w:left="0"/>
              <w:jc w:val="center"/>
              <w:rPr>
                <w:sz w:val="18"/>
                <w:szCs w:val="18"/>
              </w:rPr>
            </w:pPr>
            <w:r>
              <w:rPr>
                <w:sz w:val="18"/>
                <w:szCs w:val="18"/>
              </w:rPr>
              <w:t>1800,00</w:t>
            </w:r>
          </w:p>
        </w:tc>
        <w:tc>
          <w:tcPr>
            <w:tcW w:w="1218" w:type="dxa"/>
            <w:vAlign w:val="center"/>
          </w:tcPr>
          <w:p w:rsidR="00D4513C" w:rsidRPr="00F92362" w:rsidRDefault="00D4513C" w:rsidP="00037CE6">
            <w:pPr>
              <w:pStyle w:val="af"/>
              <w:ind w:left="0"/>
              <w:jc w:val="center"/>
              <w:rPr>
                <w:sz w:val="18"/>
                <w:szCs w:val="18"/>
              </w:rPr>
            </w:pPr>
            <w:r>
              <w:rPr>
                <w:sz w:val="18"/>
                <w:szCs w:val="18"/>
              </w:rPr>
              <w:t>1800,</w:t>
            </w:r>
          </w:p>
        </w:tc>
        <w:tc>
          <w:tcPr>
            <w:tcW w:w="1115" w:type="dxa"/>
            <w:vAlign w:val="center"/>
          </w:tcPr>
          <w:p w:rsidR="00D4513C" w:rsidRPr="00563182" w:rsidRDefault="00D4513C" w:rsidP="00037CE6">
            <w:pPr>
              <w:pStyle w:val="af"/>
              <w:ind w:left="0"/>
              <w:jc w:val="center"/>
              <w:rPr>
                <w:sz w:val="18"/>
                <w:szCs w:val="18"/>
              </w:rPr>
            </w:pPr>
            <w:r w:rsidRPr="00563182">
              <w:rPr>
                <w:sz w:val="18"/>
                <w:szCs w:val="18"/>
              </w:rPr>
              <w:t>1800,00</w:t>
            </w:r>
          </w:p>
        </w:tc>
        <w:tc>
          <w:tcPr>
            <w:tcW w:w="1115" w:type="dxa"/>
            <w:vAlign w:val="center"/>
          </w:tcPr>
          <w:p w:rsidR="00D4513C" w:rsidRPr="00563182" w:rsidRDefault="00D4513C" w:rsidP="00037CE6">
            <w:pPr>
              <w:pStyle w:val="af"/>
              <w:ind w:left="0"/>
              <w:jc w:val="center"/>
              <w:rPr>
                <w:sz w:val="18"/>
                <w:szCs w:val="18"/>
              </w:rPr>
            </w:pPr>
            <w:r w:rsidRPr="00563182">
              <w:rPr>
                <w:sz w:val="18"/>
                <w:szCs w:val="18"/>
              </w:rPr>
              <w:t>1800,00</w:t>
            </w:r>
          </w:p>
        </w:tc>
        <w:tc>
          <w:tcPr>
            <w:tcW w:w="1129" w:type="dxa"/>
            <w:vAlign w:val="center"/>
          </w:tcPr>
          <w:p w:rsidR="00D4513C" w:rsidRPr="00037CE6" w:rsidRDefault="00D4513C" w:rsidP="00037CE6">
            <w:pPr>
              <w:pStyle w:val="af"/>
              <w:ind w:left="0"/>
              <w:jc w:val="center"/>
              <w:rPr>
                <w:sz w:val="18"/>
                <w:szCs w:val="18"/>
              </w:rPr>
            </w:pPr>
            <w:r w:rsidRPr="00037CE6">
              <w:rPr>
                <w:sz w:val="18"/>
                <w:szCs w:val="18"/>
              </w:rPr>
              <w:t>1800,00</w:t>
            </w:r>
          </w:p>
        </w:tc>
        <w:tc>
          <w:tcPr>
            <w:tcW w:w="1110" w:type="dxa"/>
            <w:vAlign w:val="center"/>
          </w:tcPr>
          <w:p w:rsidR="00D4513C" w:rsidRPr="00F92362" w:rsidRDefault="00D4513C" w:rsidP="00037CE6">
            <w:pPr>
              <w:pStyle w:val="af"/>
              <w:ind w:left="0"/>
              <w:jc w:val="center"/>
              <w:rPr>
                <w:sz w:val="18"/>
                <w:szCs w:val="18"/>
              </w:rPr>
            </w:pPr>
            <w:r>
              <w:rPr>
                <w:sz w:val="18"/>
                <w:szCs w:val="18"/>
              </w:rPr>
              <w:t>10800,00</w:t>
            </w:r>
          </w:p>
        </w:tc>
      </w:tr>
      <w:tr w:rsidR="00D4513C" w:rsidRPr="00F92362" w:rsidTr="00037CE6">
        <w:tc>
          <w:tcPr>
            <w:tcW w:w="2211" w:type="dxa"/>
          </w:tcPr>
          <w:p w:rsidR="00D4513C" w:rsidRPr="00F92362" w:rsidRDefault="00D4513C" w:rsidP="00D4513C">
            <w:pPr>
              <w:pStyle w:val="af"/>
              <w:ind w:left="0"/>
              <w:jc w:val="both"/>
              <w:rPr>
                <w:sz w:val="18"/>
                <w:szCs w:val="18"/>
              </w:rPr>
            </w:pPr>
            <w:r>
              <w:rPr>
                <w:sz w:val="18"/>
                <w:szCs w:val="18"/>
              </w:rPr>
              <w:t>РКО</w:t>
            </w:r>
          </w:p>
        </w:tc>
        <w:tc>
          <w:tcPr>
            <w:tcW w:w="1150" w:type="dxa"/>
            <w:vAlign w:val="center"/>
          </w:tcPr>
          <w:p w:rsidR="00D4513C" w:rsidRPr="00037CE6" w:rsidRDefault="00D4513C" w:rsidP="00037CE6">
            <w:pPr>
              <w:pStyle w:val="af"/>
              <w:ind w:left="0"/>
              <w:jc w:val="center"/>
              <w:rPr>
                <w:b/>
                <w:sz w:val="18"/>
                <w:szCs w:val="18"/>
              </w:rPr>
            </w:pPr>
            <w:r w:rsidRPr="00037CE6">
              <w:rPr>
                <w:b/>
                <w:sz w:val="18"/>
                <w:szCs w:val="18"/>
              </w:rPr>
              <w:t>517,27</w:t>
            </w:r>
          </w:p>
        </w:tc>
        <w:tc>
          <w:tcPr>
            <w:tcW w:w="1123" w:type="dxa"/>
            <w:vAlign w:val="center"/>
          </w:tcPr>
          <w:p w:rsidR="00D4513C" w:rsidRPr="00F92362" w:rsidRDefault="00D4513C" w:rsidP="00037CE6">
            <w:pPr>
              <w:pStyle w:val="af"/>
              <w:ind w:left="0"/>
              <w:jc w:val="center"/>
              <w:rPr>
                <w:sz w:val="18"/>
                <w:szCs w:val="18"/>
              </w:rPr>
            </w:pPr>
            <w:r>
              <w:rPr>
                <w:sz w:val="18"/>
                <w:szCs w:val="18"/>
              </w:rPr>
              <w:t>517,27</w:t>
            </w:r>
          </w:p>
        </w:tc>
        <w:tc>
          <w:tcPr>
            <w:tcW w:w="1218" w:type="dxa"/>
            <w:vAlign w:val="center"/>
          </w:tcPr>
          <w:p w:rsidR="00D4513C" w:rsidRPr="00F92362" w:rsidRDefault="00D4513C" w:rsidP="00037CE6">
            <w:pPr>
              <w:pStyle w:val="af"/>
              <w:ind w:left="0"/>
              <w:jc w:val="center"/>
              <w:rPr>
                <w:sz w:val="18"/>
                <w:szCs w:val="18"/>
              </w:rPr>
            </w:pPr>
            <w:r>
              <w:rPr>
                <w:sz w:val="18"/>
                <w:szCs w:val="18"/>
              </w:rPr>
              <w:t>517,27</w:t>
            </w:r>
          </w:p>
        </w:tc>
        <w:tc>
          <w:tcPr>
            <w:tcW w:w="1115" w:type="dxa"/>
            <w:vAlign w:val="center"/>
          </w:tcPr>
          <w:p w:rsidR="00D4513C" w:rsidRPr="00563182" w:rsidRDefault="00D4513C" w:rsidP="00037CE6">
            <w:pPr>
              <w:pStyle w:val="af"/>
              <w:ind w:left="0"/>
              <w:jc w:val="center"/>
              <w:rPr>
                <w:sz w:val="18"/>
                <w:szCs w:val="18"/>
              </w:rPr>
            </w:pPr>
            <w:r w:rsidRPr="00563182">
              <w:rPr>
                <w:sz w:val="18"/>
                <w:szCs w:val="18"/>
              </w:rPr>
              <w:t>517,27</w:t>
            </w:r>
          </w:p>
        </w:tc>
        <w:tc>
          <w:tcPr>
            <w:tcW w:w="1115" w:type="dxa"/>
            <w:vAlign w:val="center"/>
          </w:tcPr>
          <w:p w:rsidR="00D4513C" w:rsidRPr="00563182" w:rsidRDefault="00D4513C" w:rsidP="00037CE6">
            <w:pPr>
              <w:pStyle w:val="af"/>
              <w:ind w:left="0"/>
              <w:jc w:val="center"/>
              <w:rPr>
                <w:sz w:val="18"/>
                <w:szCs w:val="18"/>
              </w:rPr>
            </w:pPr>
            <w:r w:rsidRPr="00563182">
              <w:rPr>
                <w:sz w:val="18"/>
                <w:szCs w:val="18"/>
              </w:rPr>
              <w:t>517,27</w:t>
            </w:r>
          </w:p>
        </w:tc>
        <w:tc>
          <w:tcPr>
            <w:tcW w:w="1129" w:type="dxa"/>
            <w:vAlign w:val="center"/>
          </w:tcPr>
          <w:p w:rsidR="00D4513C" w:rsidRPr="00037CE6" w:rsidRDefault="00D4513C" w:rsidP="00037CE6">
            <w:pPr>
              <w:pStyle w:val="af"/>
              <w:ind w:left="0"/>
              <w:jc w:val="center"/>
              <w:rPr>
                <w:sz w:val="18"/>
                <w:szCs w:val="18"/>
              </w:rPr>
            </w:pPr>
            <w:r w:rsidRPr="00037CE6">
              <w:rPr>
                <w:sz w:val="18"/>
                <w:szCs w:val="18"/>
              </w:rPr>
              <w:t>517,27</w:t>
            </w:r>
          </w:p>
        </w:tc>
        <w:tc>
          <w:tcPr>
            <w:tcW w:w="1110" w:type="dxa"/>
            <w:vAlign w:val="center"/>
          </w:tcPr>
          <w:p w:rsidR="00D4513C" w:rsidRPr="00F92362" w:rsidRDefault="00D4513C" w:rsidP="00037CE6">
            <w:pPr>
              <w:pStyle w:val="af"/>
              <w:ind w:left="0"/>
              <w:jc w:val="center"/>
              <w:rPr>
                <w:sz w:val="18"/>
                <w:szCs w:val="18"/>
              </w:rPr>
            </w:pPr>
            <w:r>
              <w:rPr>
                <w:sz w:val="18"/>
                <w:szCs w:val="18"/>
              </w:rPr>
              <w:t>3103,62</w:t>
            </w:r>
          </w:p>
        </w:tc>
      </w:tr>
      <w:tr w:rsidR="00D4513C" w:rsidRPr="00F92362" w:rsidTr="00037CE6">
        <w:tc>
          <w:tcPr>
            <w:tcW w:w="2211" w:type="dxa"/>
          </w:tcPr>
          <w:p w:rsidR="00D4513C" w:rsidRPr="00F92362" w:rsidRDefault="00D4513C" w:rsidP="00D4513C">
            <w:pPr>
              <w:pStyle w:val="af"/>
              <w:ind w:left="0"/>
              <w:jc w:val="both"/>
              <w:rPr>
                <w:sz w:val="18"/>
                <w:szCs w:val="18"/>
              </w:rPr>
            </w:pPr>
            <w:r>
              <w:rPr>
                <w:sz w:val="18"/>
                <w:szCs w:val="18"/>
              </w:rPr>
              <w:t>Амортизація</w:t>
            </w:r>
          </w:p>
        </w:tc>
        <w:tc>
          <w:tcPr>
            <w:tcW w:w="1150" w:type="dxa"/>
            <w:vAlign w:val="center"/>
          </w:tcPr>
          <w:p w:rsidR="00D4513C" w:rsidRPr="00037CE6" w:rsidRDefault="00D4513C" w:rsidP="00037CE6">
            <w:pPr>
              <w:pStyle w:val="af"/>
              <w:ind w:left="0"/>
              <w:jc w:val="center"/>
              <w:rPr>
                <w:b/>
                <w:sz w:val="18"/>
                <w:szCs w:val="18"/>
              </w:rPr>
            </w:pPr>
            <w:r w:rsidRPr="00037CE6">
              <w:rPr>
                <w:b/>
                <w:sz w:val="18"/>
                <w:szCs w:val="18"/>
              </w:rPr>
              <w:t>3572,54</w:t>
            </w:r>
          </w:p>
        </w:tc>
        <w:tc>
          <w:tcPr>
            <w:tcW w:w="1123" w:type="dxa"/>
            <w:vAlign w:val="center"/>
          </w:tcPr>
          <w:p w:rsidR="00D4513C" w:rsidRPr="00F92362" w:rsidRDefault="00D4513C" w:rsidP="00037CE6">
            <w:pPr>
              <w:pStyle w:val="af"/>
              <w:ind w:left="0"/>
              <w:jc w:val="center"/>
              <w:rPr>
                <w:sz w:val="18"/>
                <w:szCs w:val="18"/>
              </w:rPr>
            </w:pPr>
            <w:r>
              <w:rPr>
                <w:sz w:val="18"/>
                <w:szCs w:val="18"/>
              </w:rPr>
              <w:t>4572,54</w:t>
            </w:r>
          </w:p>
        </w:tc>
        <w:tc>
          <w:tcPr>
            <w:tcW w:w="1218" w:type="dxa"/>
            <w:vAlign w:val="center"/>
          </w:tcPr>
          <w:p w:rsidR="00D4513C" w:rsidRPr="00F92362" w:rsidRDefault="00D4513C" w:rsidP="00037CE6">
            <w:pPr>
              <w:pStyle w:val="af"/>
              <w:ind w:left="0"/>
              <w:jc w:val="center"/>
              <w:rPr>
                <w:sz w:val="18"/>
                <w:szCs w:val="18"/>
              </w:rPr>
            </w:pPr>
            <w:r>
              <w:rPr>
                <w:sz w:val="18"/>
                <w:szCs w:val="18"/>
              </w:rPr>
              <w:t>5572,54</w:t>
            </w:r>
          </w:p>
        </w:tc>
        <w:tc>
          <w:tcPr>
            <w:tcW w:w="1115" w:type="dxa"/>
            <w:vAlign w:val="center"/>
          </w:tcPr>
          <w:p w:rsidR="00D4513C" w:rsidRPr="00563182" w:rsidRDefault="00D4513C" w:rsidP="00037CE6">
            <w:pPr>
              <w:pStyle w:val="af"/>
              <w:ind w:left="0"/>
              <w:jc w:val="center"/>
              <w:rPr>
                <w:sz w:val="18"/>
                <w:szCs w:val="18"/>
              </w:rPr>
            </w:pPr>
            <w:r w:rsidRPr="00563182">
              <w:rPr>
                <w:sz w:val="18"/>
                <w:szCs w:val="18"/>
              </w:rPr>
              <w:t>728,44</w:t>
            </w:r>
          </w:p>
        </w:tc>
        <w:tc>
          <w:tcPr>
            <w:tcW w:w="1115" w:type="dxa"/>
            <w:vAlign w:val="center"/>
          </w:tcPr>
          <w:p w:rsidR="00D4513C" w:rsidRPr="00563182" w:rsidRDefault="00D4513C" w:rsidP="00037CE6">
            <w:pPr>
              <w:pStyle w:val="af"/>
              <w:ind w:left="0"/>
              <w:jc w:val="center"/>
              <w:rPr>
                <w:sz w:val="18"/>
                <w:szCs w:val="18"/>
              </w:rPr>
            </w:pPr>
            <w:r w:rsidRPr="00563182">
              <w:rPr>
                <w:sz w:val="18"/>
                <w:szCs w:val="18"/>
              </w:rPr>
              <w:t>3053,25</w:t>
            </w:r>
          </w:p>
        </w:tc>
        <w:tc>
          <w:tcPr>
            <w:tcW w:w="1129" w:type="dxa"/>
            <w:vAlign w:val="center"/>
          </w:tcPr>
          <w:p w:rsidR="00D4513C" w:rsidRPr="00037CE6" w:rsidRDefault="00D4513C" w:rsidP="00037CE6">
            <w:pPr>
              <w:pStyle w:val="af"/>
              <w:ind w:left="0"/>
              <w:jc w:val="center"/>
              <w:rPr>
                <w:sz w:val="18"/>
                <w:szCs w:val="18"/>
              </w:rPr>
            </w:pPr>
            <w:r w:rsidRPr="00037CE6">
              <w:rPr>
                <w:sz w:val="18"/>
                <w:szCs w:val="18"/>
              </w:rPr>
              <w:t>2256,14</w:t>
            </w:r>
          </w:p>
        </w:tc>
        <w:tc>
          <w:tcPr>
            <w:tcW w:w="1110" w:type="dxa"/>
            <w:vAlign w:val="center"/>
          </w:tcPr>
          <w:p w:rsidR="00D4513C" w:rsidRPr="00F92362" w:rsidRDefault="00D4513C" w:rsidP="00037CE6">
            <w:pPr>
              <w:pStyle w:val="af"/>
              <w:ind w:left="0"/>
              <w:jc w:val="center"/>
              <w:rPr>
                <w:sz w:val="18"/>
                <w:szCs w:val="18"/>
              </w:rPr>
            </w:pPr>
            <w:r>
              <w:rPr>
                <w:sz w:val="18"/>
                <w:szCs w:val="18"/>
              </w:rPr>
              <w:t>19755,45</w:t>
            </w:r>
          </w:p>
        </w:tc>
      </w:tr>
      <w:tr w:rsidR="00D4513C" w:rsidRPr="00F92362" w:rsidTr="00037CE6">
        <w:tc>
          <w:tcPr>
            <w:tcW w:w="2211" w:type="dxa"/>
          </w:tcPr>
          <w:p w:rsidR="00D4513C" w:rsidRPr="00F92362" w:rsidRDefault="00D4513C" w:rsidP="00D4513C">
            <w:pPr>
              <w:pStyle w:val="af"/>
              <w:ind w:left="0"/>
              <w:jc w:val="both"/>
              <w:rPr>
                <w:sz w:val="18"/>
                <w:szCs w:val="18"/>
              </w:rPr>
            </w:pPr>
            <w:r>
              <w:rPr>
                <w:sz w:val="18"/>
                <w:szCs w:val="18"/>
              </w:rPr>
              <w:t>Компенсація санітарних послуг</w:t>
            </w:r>
          </w:p>
        </w:tc>
        <w:tc>
          <w:tcPr>
            <w:tcW w:w="1150" w:type="dxa"/>
            <w:vAlign w:val="center"/>
          </w:tcPr>
          <w:p w:rsidR="00D4513C" w:rsidRPr="00037CE6" w:rsidRDefault="00D4513C" w:rsidP="00037CE6">
            <w:pPr>
              <w:pStyle w:val="af"/>
              <w:ind w:left="0"/>
              <w:jc w:val="center"/>
              <w:rPr>
                <w:b/>
                <w:sz w:val="18"/>
                <w:szCs w:val="18"/>
              </w:rPr>
            </w:pPr>
            <w:r w:rsidRPr="00037CE6">
              <w:rPr>
                <w:b/>
                <w:sz w:val="18"/>
                <w:szCs w:val="18"/>
              </w:rPr>
              <w:t>151,59</w:t>
            </w:r>
          </w:p>
        </w:tc>
        <w:tc>
          <w:tcPr>
            <w:tcW w:w="1123" w:type="dxa"/>
            <w:vAlign w:val="center"/>
          </w:tcPr>
          <w:p w:rsidR="00D4513C" w:rsidRPr="00F92362" w:rsidRDefault="00D4513C" w:rsidP="00037CE6">
            <w:pPr>
              <w:pStyle w:val="af"/>
              <w:ind w:left="0"/>
              <w:jc w:val="center"/>
              <w:rPr>
                <w:sz w:val="18"/>
                <w:szCs w:val="18"/>
              </w:rPr>
            </w:pPr>
            <w:r>
              <w:rPr>
                <w:sz w:val="18"/>
                <w:szCs w:val="18"/>
              </w:rPr>
              <w:t>-</w:t>
            </w:r>
          </w:p>
        </w:tc>
        <w:tc>
          <w:tcPr>
            <w:tcW w:w="1218" w:type="dxa"/>
            <w:vAlign w:val="center"/>
          </w:tcPr>
          <w:p w:rsidR="00D4513C" w:rsidRPr="00F92362" w:rsidRDefault="00D4513C" w:rsidP="00037CE6">
            <w:pPr>
              <w:pStyle w:val="af"/>
              <w:ind w:left="0"/>
              <w:jc w:val="center"/>
              <w:rPr>
                <w:sz w:val="18"/>
                <w:szCs w:val="18"/>
              </w:rPr>
            </w:pPr>
            <w:r>
              <w:rPr>
                <w:sz w:val="18"/>
                <w:szCs w:val="18"/>
              </w:rPr>
              <w:t>-</w:t>
            </w:r>
          </w:p>
        </w:tc>
        <w:tc>
          <w:tcPr>
            <w:tcW w:w="1115" w:type="dxa"/>
            <w:vAlign w:val="center"/>
          </w:tcPr>
          <w:p w:rsidR="00D4513C" w:rsidRPr="00563182" w:rsidRDefault="00D4513C" w:rsidP="00037CE6">
            <w:pPr>
              <w:pStyle w:val="af"/>
              <w:ind w:left="0"/>
              <w:jc w:val="center"/>
              <w:rPr>
                <w:sz w:val="18"/>
                <w:szCs w:val="18"/>
              </w:rPr>
            </w:pPr>
            <w:r w:rsidRPr="00563182">
              <w:rPr>
                <w:sz w:val="18"/>
                <w:szCs w:val="18"/>
              </w:rPr>
              <w:t>960,00</w:t>
            </w:r>
          </w:p>
        </w:tc>
        <w:tc>
          <w:tcPr>
            <w:tcW w:w="1115" w:type="dxa"/>
            <w:vAlign w:val="center"/>
          </w:tcPr>
          <w:p w:rsidR="00D4513C" w:rsidRPr="00563182" w:rsidRDefault="00D4513C" w:rsidP="00037CE6">
            <w:pPr>
              <w:pStyle w:val="af"/>
              <w:ind w:left="0"/>
              <w:jc w:val="center"/>
              <w:rPr>
                <w:sz w:val="18"/>
                <w:szCs w:val="18"/>
              </w:rPr>
            </w:pPr>
            <w:r w:rsidRPr="00563182">
              <w:rPr>
                <w:sz w:val="18"/>
                <w:szCs w:val="18"/>
              </w:rPr>
              <w:t>-</w:t>
            </w:r>
          </w:p>
        </w:tc>
        <w:tc>
          <w:tcPr>
            <w:tcW w:w="1129" w:type="dxa"/>
            <w:vAlign w:val="center"/>
          </w:tcPr>
          <w:p w:rsidR="00D4513C" w:rsidRPr="00037CE6" w:rsidRDefault="00D4513C" w:rsidP="00037CE6">
            <w:pPr>
              <w:pStyle w:val="af"/>
              <w:ind w:left="0"/>
              <w:jc w:val="center"/>
              <w:rPr>
                <w:sz w:val="18"/>
                <w:szCs w:val="18"/>
              </w:rPr>
            </w:pPr>
            <w:r w:rsidRPr="00037CE6">
              <w:rPr>
                <w:sz w:val="18"/>
                <w:szCs w:val="18"/>
              </w:rPr>
              <w:t>-</w:t>
            </w:r>
          </w:p>
        </w:tc>
        <w:tc>
          <w:tcPr>
            <w:tcW w:w="1110" w:type="dxa"/>
            <w:vAlign w:val="center"/>
          </w:tcPr>
          <w:p w:rsidR="00D4513C" w:rsidRPr="00F92362" w:rsidRDefault="00D4513C" w:rsidP="00037CE6">
            <w:pPr>
              <w:pStyle w:val="af"/>
              <w:ind w:left="0"/>
              <w:jc w:val="center"/>
              <w:rPr>
                <w:sz w:val="18"/>
                <w:szCs w:val="18"/>
              </w:rPr>
            </w:pPr>
            <w:r>
              <w:rPr>
                <w:sz w:val="18"/>
                <w:szCs w:val="18"/>
              </w:rPr>
              <w:t>1111,59</w:t>
            </w:r>
          </w:p>
        </w:tc>
      </w:tr>
      <w:tr w:rsidR="00D4513C" w:rsidRPr="00F92362" w:rsidTr="00037CE6">
        <w:tc>
          <w:tcPr>
            <w:tcW w:w="2211" w:type="dxa"/>
          </w:tcPr>
          <w:p w:rsidR="00D4513C" w:rsidRPr="00F92362" w:rsidRDefault="00D4513C" w:rsidP="00D4513C">
            <w:pPr>
              <w:pStyle w:val="af"/>
              <w:ind w:left="0"/>
              <w:jc w:val="both"/>
              <w:rPr>
                <w:sz w:val="18"/>
                <w:szCs w:val="18"/>
              </w:rPr>
            </w:pPr>
            <w:r>
              <w:rPr>
                <w:sz w:val="18"/>
                <w:szCs w:val="18"/>
              </w:rPr>
              <w:t>Всього</w:t>
            </w:r>
          </w:p>
        </w:tc>
        <w:tc>
          <w:tcPr>
            <w:tcW w:w="1150" w:type="dxa"/>
            <w:vAlign w:val="center"/>
          </w:tcPr>
          <w:p w:rsidR="00D4513C" w:rsidRPr="00037CE6" w:rsidRDefault="00D4513C" w:rsidP="00037CE6">
            <w:pPr>
              <w:pStyle w:val="af"/>
              <w:ind w:left="0"/>
              <w:jc w:val="center"/>
              <w:rPr>
                <w:b/>
                <w:sz w:val="18"/>
                <w:szCs w:val="18"/>
              </w:rPr>
            </w:pPr>
            <w:r w:rsidRPr="00037CE6">
              <w:rPr>
                <w:b/>
                <w:sz w:val="18"/>
                <w:szCs w:val="18"/>
              </w:rPr>
              <w:t>8477,6</w:t>
            </w:r>
          </w:p>
        </w:tc>
        <w:tc>
          <w:tcPr>
            <w:tcW w:w="1123" w:type="dxa"/>
            <w:vAlign w:val="center"/>
          </w:tcPr>
          <w:p w:rsidR="00D4513C" w:rsidRPr="00F92362" w:rsidRDefault="00D4513C" w:rsidP="00037CE6">
            <w:pPr>
              <w:pStyle w:val="af"/>
              <w:ind w:left="0"/>
              <w:jc w:val="center"/>
              <w:rPr>
                <w:sz w:val="18"/>
                <w:szCs w:val="18"/>
              </w:rPr>
            </w:pPr>
            <w:r>
              <w:rPr>
                <w:sz w:val="18"/>
                <w:szCs w:val="18"/>
              </w:rPr>
              <w:t>9609,96</w:t>
            </w:r>
          </w:p>
        </w:tc>
        <w:tc>
          <w:tcPr>
            <w:tcW w:w="1218" w:type="dxa"/>
            <w:vAlign w:val="center"/>
          </w:tcPr>
          <w:p w:rsidR="00D4513C" w:rsidRPr="00F92362" w:rsidRDefault="00D4513C" w:rsidP="00037CE6">
            <w:pPr>
              <w:pStyle w:val="af"/>
              <w:ind w:left="0"/>
              <w:jc w:val="center"/>
              <w:rPr>
                <w:sz w:val="18"/>
                <w:szCs w:val="18"/>
              </w:rPr>
            </w:pPr>
            <w:r>
              <w:rPr>
                <w:sz w:val="18"/>
                <w:szCs w:val="18"/>
              </w:rPr>
              <w:t>15060,26</w:t>
            </w:r>
          </w:p>
        </w:tc>
        <w:tc>
          <w:tcPr>
            <w:tcW w:w="1115" w:type="dxa"/>
            <w:vAlign w:val="center"/>
          </w:tcPr>
          <w:p w:rsidR="00D4513C" w:rsidRPr="00563182" w:rsidRDefault="00D4513C" w:rsidP="00037CE6">
            <w:pPr>
              <w:pStyle w:val="af"/>
              <w:ind w:left="0"/>
              <w:jc w:val="center"/>
              <w:rPr>
                <w:sz w:val="18"/>
                <w:szCs w:val="18"/>
              </w:rPr>
            </w:pPr>
            <w:r w:rsidRPr="00563182">
              <w:rPr>
                <w:sz w:val="18"/>
                <w:szCs w:val="18"/>
              </w:rPr>
              <w:t>7230,08</w:t>
            </w:r>
          </w:p>
        </w:tc>
        <w:tc>
          <w:tcPr>
            <w:tcW w:w="1115" w:type="dxa"/>
            <w:vAlign w:val="center"/>
          </w:tcPr>
          <w:p w:rsidR="00D4513C" w:rsidRPr="00563182" w:rsidRDefault="00D4513C" w:rsidP="00037CE6">
            <w:pPr>
              <w:pStyle w:val="af"/>
              <w:ind w:left="0"/>
              <w:jc w:val="center"/>
              <w:rPr>
                <w:sz w:val="18"/>
                <w:szCs w:val="18"/>
              </w:rPr>
            </w:pPr>
            <w:r w:rsidRPr="00563182">
              <w:rPr>
                <w:sz w:val="18"/>
                <w:szCs w:val="18"/>
              </w:rPr>
              <w:t>9514,89</w:t>
            </w:r>
          </w:p>
        </w:tc>
        <w:tc>
          <w:tcPr>
            <w:tcW w:w="1129" w:type="dxa"/>
            <w:vAlign w:val="center"/>
          </w:tcPr>
          <w:p w:rsidR="00D4513C" w:rsidRPr="00037CE6" w:rsidRDefault="00D4513C" w:rsidP="00037CE6">
            <w:pPr>
              <w:pStyle w:val="af"/>
              <w:ind w:left="0"/>
              <w:jc w:val="center"/>
              <w:rPr>
                <w:sz w:val="18"/>
                <w:szCs w:val="18"/>
              </w:rPr>
            </w:pPr>
            <w:r w:rsidRPr="00037CE6">
              <w:rPr>
                <w:sz w:val="18"/>
                <w:szCs w:val="18"/>
              </w:rPr>
              <w:t>8360,97</w:t>
            </w:r>
          </w:p>
        </w:tc>
        <w:tc>
          <w:tcPr>
            <w:tcW w:w="1110" w:type="dxa"/>
            <w:vAlign w:val="center"/>
          </w:tcPr>
          <w:p w:rsidR="00D4513C" w:rsidRPr="00F92362" w:rsidRDefault="00D4513C" w:rsidP="00037CE6">
            <w:pPr>
              <w:pStyle w:val="af"/>
              <w:ind w:left="0"/>
              <w:jc w:val="center"/>
              <w:rPr>
                <w:sz w:val="18"/>
                <w:szCs w:val="18"/>
              </w:rPr>
            </w:pPr>
            <w:r>
              <w:rPr>
                <w:sz w:val="18"/>
                <w:szCs w:val="18"/>
              </w:rPr>
              <w:t>58253,76</w:t>
            </w:r>
          </w:p>
        </w:tc>
      </w:tr>
    </w:tbl>
    <w:p w:rsidR="00D4513C" w:rsidRDefault="00D4513C" w:rsidP="00D4513C">
      <w:pPr>
        <w:pStyle w:val="af"/>
        <w:ind w:left="1068"/>
        <w:jc w:val="both"/>
      </w:pPr>
    </w:p>
    <w:p w:rsidR="00D4513C" w:rsidRPr="00F92362" w:rsidRDefault="00D4513C" w:rsidP="00D4513C">
      <w:pPr>
        <w:pStyle w:val="af"/>
        <w:ind w:left="1068"/>
        <w:jc w:val="both"/>
      </w:pPr>
      <w:r w:rsidRPr="00F92362">
        <w:t>Розрахунок адміністративних витрат на 01.0</w:t>
      </w:r>
      <w:r>
        <w:t>1</w:t>
      </w:r>
      <w:r w:rsidRPr="00F92362">
        <w:t>.201</w:t>
      </w:r>
      <w:r>
        <w:t>7 (за інформацією Товариства)</w:t>
      </w:r>
    </w:p>
    <w:p w:rsidR="00D4513C" w:rsidRDefault="00D4513C" w:rsidP="00D4513C">
      <w:pPr>
        <w:pStyle w:val="af"/>
        <w:ind w:left="1068"/>
        <w:jc w:val="both"/>
        <w:rPr>
          <w:b/>
          <w:u w:val="single"/>
        </w:rPr>
      </w:pPr>
    </w:p>
    <w:tbl>
      <w:tblPr>
        <w:tblStyle w:val="ae"/>
        <w:tblW w:w="0" w:type="auto"/>
        <w:tblInd w:w="-34" w:type="dxa"/>
        <w:tblLook w:val="04A0"/>
      </w:tblPr>
      <w:tblGrid>
        <w:gridCol w:w="2196"/>
        <w:gridCol w:w="1210"/>
        <w:gridCol w:w="1116"/>
        <w:gridCol w:w="1218"/>
        <w:gridCol w:w="1102"/>
        <w:gridCol w:w="1102"/>
        <w:gridCol w:w="1126"/>
        <w:gridCol w:w="1101"/>
      </w:tblGrid>
      <w:tr w:rsidR="00D4513C" w:rsidRPr="00F92362" w:rsidTr="00D4513C">
        <w:trPr>
          <w:trHeight w:val="789"/>
        </w:trPr>
        <w:tc>
          <w:tcPr>
            <w:tcW w:w="2211" w:type="dxa"/>
            <w:vAlign w:val="center"/>
          </w:tcPr>
          <w:p w:rsidR="00D4513C" w:rsidRPr="00F92362" w:rsidRDefault="00D4513C" w:rsidP="00D4513C">
            <w:pPr>
              <w:pStyle w:val="af"/>
              <w:ind w:left="0"/>
              <w:jc w:val="center"/>
              <w:rPr>
                <w:sz w:val="18"/>
                <w:szCs w:val="18"/>
              </w:rPr>
            </w:pPr>
            <w:r>
              <w:rPr>
                <w:sz w:val="18"/>
                <w:szCs w:val="18"/>
              </w:rPr>
              <w:t>Витрати</w:t>
            </w:r>
          </w:p>
        </w:tc>
        <w:tc>
          <w:tcPr>
            <w:tcW w:w="1150" w:type="dxa"/>
            <w:vAlign w:val="center"/>
          </w:tcPr>
          <w:p w:rsidR="00D4513C" w:rsidRPr="00037CE6" w:rsidRDefault="00D4513C" w:rsidP="00D4513C">
            <w:pPr>
              <w:pStyle w:val="af"/>
              <w:ind w:left="0"/>
              <w:jc w:val="center"/>
              <w:rPr>
                <w:b/>
                <w:sz w:val="18"/>
                <w:szCs w:val="18"/>
              </w:rPr>
            </w:pPr>
            <w:r w:rsidRPr="00037CE6">
              <w:rPr>
                <w:b/>
                <w:sz w:val="18"/>
                <w:szCs w:val="18"/>
              </w:rPr>
              <w:t>«Овочевий»</w:t>
            </w:r>
          </w:p>
        </w:tc>
        <w:tc>
          <w:tcPr>
            <w:tcW w:w="1123" w:type="dxa"/>
            <w:vAlign w:val="center"/>
          </w:tcPr>
          <w:p w:rsidR="00D4513C" w:rsidRPr="00F92362" w:rsidRDefault="00D4513C" w:rsidP="00D4513C">
            <w:pPr>
              <w:pStyle w:val="af"/>
              <w:ind w:left="0"/>
              <w:jc w:val="center"/>
              <w:rPr>
                <w:sz w:val="18"/>
                <w:szCs w:val="18"/>
              </w:rPr>
            </w:pPr>
            <w:r>
              <w:rPr>
                <w:sz w:val="18"/>
                <w:szCs w:val="18"/>
              </w:rPr>
              <w:t>«Сінний»</w:t>
            </w:r>
          </w:p>
        </w:tc>
        <w:tc>
          <w:tcPr>
            <w:tcW w:w="1218" w:type="dxa"/>
            <w:vAlign w:val="center"/>
          </w:tcPr>
          <w:p w:rsidR="00D4513C" w:rsidRPr="00F92362" w:rsidRDefault="00D4513C" w:rsidP="00D4513C">
            <w:pPr>
              <w:pStyle w:val="af"/>
              <w:ind w:left="0"/>
              <w:jc w:val="center"/>
              <w:rPr>
                <w:sz w:val="18"/>
                <w:szCs w:val="18"/>
              </w:rPr>
            </w:pPr>
            <w:r>
              <w:rPr>
                <w:sz w:val="18"/>
                <w:szCs w:val="18"/>
              </w:rPr>
              <w:t>«Південний»</w:t>
            </w:r>
          </w:p>
        </w:tc>
        <w:tc>
          <w:tcPr>
            <w:tcW w:w="1115" w:type="dxa"/>
            <w:vAlign w:val="center"/>
          </w:tcPr>
          <w:p w:rsidR="00D4513C" w:rsidRPr="00563182" w:rsidRDefault="00D4513C" w:rsidP="00D4513C">
            <w:pPr>
              <w:pStyle w:val="af"/>
              <w:ind w:left="0"/>
              <w:jc w:val="center"/>
              <w:rPr>
                <w:sz w:val="18"/>
                <w:szCs w:val="18"/>
              </w:rPr>
            </w:pPr>
            <w:r w:rsidRPr="00563182">
              <w:rPr>
                <w:sz w:val="18"/>
                <w:szCs w:val="18"/>
              </w:rPr>
              <w:t>«Квіти-1»</w:t>
            </w:r>
          </w:p>
        </w:tc>
        <w:tc>
          <w:tcPr>
            <w:tcW w:w="1115" w:type="dxa"/>
            <w:vAlign w:val="center"/>
          </w:tcPr>
          <w:p w:rsidR="00D4513C" w:rsidRPr="00563182" w:rsidRDefault="00D4513C" w:rsidP="00D4513C">
            <w:pPr>
              <w:pStyle w:val="af"/>
              <w:ind w:left="0"/>
              <w:jc w:val="center"/>
              <w:rPr>
                <w:sz w:val="18"/>
                <w:szCs w:val="18"/>
              </w:rPr>
            </w:pPr>
            <w:r w:rsidRPr="00563182">
              <w:rPr>
                <w:sz w:val="18"/>
                <w:szCs w:val="18"/>
              </w:rPr>
              <w:t>«Квіти-2»</w:t>
            </w:r>
          </w:p>
        </w:tc>
        <w:tc>
          <w:tcPr>
            <w:tcW w:w="1129" w:type="dxa"/>
            <w:vAlign w:val="center"/>
          </w:tcPr>
          <w:p w:rsidR="00D4513C" w:rsidRPr="00037CE6" w:rsidRDefault="00D4513C" w:rsidP="00D4513C">
            <w:pPr>
              <w:pStyle w:val="af"/>
              <w:ind w:left="0" w:right="-113"/>
              <w:jc w:val="center"/>
              <w:rPr>
                <w:sz w:val="18"/>
                <w:szCs w:val="18"/>
              </w:rPr>
            </w:pPr>
            <w:r w:rsidRPr="00037CE6">
              <w:rPr>
                <w:sz w:val="18"/>
                <w:szCs w:val="18"/>
              </w:rPr>
              <w:t>«Господар.»</w:t>
            </w:r>
          </w:p>
        </w:tc>
        <w:tc>
          <w:tcPr>
            <w:tcW w:w="1110" w:type="dxa"/>
            <w:vAlign w:val="center"/>
          </w:tcPr>
          <w:p w:rsidR="00D4513C" w:rsidRPr="00F92362" w:rsidRDefault="00D4513C" w:rsidP="00D4513C">
            <w:pPr>
              <w:pStyle w:val="af"/>
              <w:ind w:left="0"/>
              <w:jc w:val="center"/>
              <w:rPr>
                <w:sz w:val="18"/>
                <w:szCs w:val="18"/>
              </w:rPr>
            </w:pPr>
            <w:r>
              <w:rPr>
                <w:sz w:val="18"/>
                <w:szCs w:val="18"/>
              </w:rPr>
              <w:t>Сума витрат на рік, грн..</w:t>
            </w:r>
          </w:p>
        </w:tc>
      </w:tr>
      <w:tr w:rsidR="00D4513C" w:rsidRPr="00F92362" w:rsidTr="00B530B1">
        <w:tc>
          <w:tcPr>
            <w:tcW w:w="2211" w:type="dxa"/>
          </w:tcPr>
          <w:p w:rsidR="00D4513C" w:rsidRPr="00F92362" w:rsidRDefault="00D4513C" w:rsidP="00D4513C">
            <w:pPr>
              <w:pStyle w:val="af"/>
              <w:ind w:left="0"/>
              <w:jc w:val="both"/>
              <w:rPr>
                <w:sz w:val="18"/>
                <w:szCs w:val="18"/>
              </w:rPr>
            </w:pPr>
            <w:r>
              <w:rPr>
                <w:sz w:val="18"/>
                <w:szCs w:val="18"/>
              </w:rPr>
              <w:t>Винагорода за конс.інформ.послуги</w:t>
            </w:r>
          </w:p>
        </w:tc>
        <w:tc>
          <w:tcPr>
            <w:tcW w:w="1150" w:type="dxa"/>
            <w:vAlign w:val="center"/>
          </w:tcPr>
          <w:p w:rsidR="00D4513C" w:rsidRPr="00037CE6" w:rsidRDefault="00D4513C" w:rsidP="00B530B1">
            <w:pPr>
              <w:pStyle w:val="af"/>
              <w:ind w:left="0"/>
              <w:jc w:val="center"/>
              <w:rPr>
                <w:b/>
                <w:sz w:val="18"/>
                <w:szCs w:val="18"/>
              </w:rPr>
            </w:pPr>
            <w:r w:rsidRPr="00037CE6">
              <w:rPr>
                <w:b/>
                <w:sz w:val="18"/>
                <w:szCs w:val="18"/>
              </w:rPr>
              <w:t>351,84</w:t>
            </w:r>
          </w:p>
        </w:tc>
        <w:tc>
          <w:tcPr>
            <w:tcW w:w="1123" w:type="dxa"/>
            <w:vAlign w:val="center"/>
          </w:tcPr>
          <w:p w:rsidR="00D4513C" w:rsidRPr="00F92362" w:rsidRDefault="00D4513C" w:rsidP="00B530B1">
            <w:pPr>
              <w:pStyle w:val="af"/>
              <w:ind w:left="0"/>
              <w:jc w:val="center"/>
              <w:rPr>
                <w:sz w:val="18"/>
                <w:szCs w:val="18"/>
              </w:rPr>
            </w:pPr>
            <w:r>
              <w:rPr>
                <w:sz w:val="18"/>
                <w:szCs w:val="18"/>
              </w:rPr>
              <w:t>851,84</w:t>
            </w:r>
          </w:p>
        </w:tc>
        <w:tc>
          <w:tcPr>
            <w:tcW w:w="1218" w:type="dxa"/>
            <w:vAlign w:val="center"/>
          </w:tcPr>
          <w:p w:rsidR="00D4513C" w:rsidRPr="00F92362" w:rsidRDefault="00D4513C" w:rsidP="00B530B1">
            <w:pPr>
              <w:pStyle w:val="af"/>
              <w:ind w:left="0"/>
              <w:jc w:val="center"/>
              <w:rPr>
                <w:sz w:val="18"/>
                <w:szCs w:val="18"/>
              </w:rPr>
            </w:pPr>
            <w:r>
              <w:rPr>
                <w:sz w:val="18"/>
                <w:szCs w:val="18"/>
              </w:rPr>
              <w:t>1091,84</w:t>
            </w:r>
          </w:p>
        </w:tc>
        <w:tc>
          <w:tcPr>
            <w:tcW w:w="1115" w:type="dxa"/>
            <w:vAlign w:val="center"/>
          </w:tcPr>
          <w:p w:rsidR="00D4513C" w:rsidRPr="00563182" w:rsidRDefault="00D4513C" w:rsidP="00B530B1">
            <w:pPr>
              <w:pStyle w:val="af"/>
              <w:ind w:left="0"/>
              <w:jc w:val="center"/>
              <w:rPr>
                <w:sz w:val="18"/>
                <w:szCs w:val="18"/>
              </w:rPr>
            </w:pPr>
            <w:r w:rsidRPr="00563182">
              <w:rPr>
                <w:sz w:val="18"/>
                <w:szCs w:val="18"/>
              </w:rPr>
              <w:t>351,84</w:t>
            </w:r>
          </w:p>
        </w:tc>
        <w:tc>
          <w:tcPr>
            <w:tcW w:w="1115" w:type="dxa"/>
            <w:vAlign w:val="center"/>
          </w:tcPr>
          <w:p w:rsidR="00D4513C" w:rsidRPr="00563182" w:rsidRDefault="00D4513C" w:rsidP="00B530B1">
            <w:pPr>
              <w:pStyle w:val="af"/>
              <w:ind w:left="0"/>
              <w:jc w:val="center"/>
              <w:rPr>
                <w:sz w:val="18"/>
                <w:szCs w:val="18"/>
              </w:rPr>
            </w:pPr>
            <w:r w:rsidRPr="00563182">
              <w:rPr>
                <w:sz w:val="18"/>
                <w:szCs w:val="18"/>
              </w:rPr>
              <w:t>351,84</w:t>
            </w:r>
          </w:p>
        </w:tc>
        <w:tc>
          <w:tcPr>
            <w:tcW w:w="1129" w:type="dxa"/>
            <w:vAlign w:val="center"/>
          </w:tcPr>
          <w:p w:rsidR="00D4513C" w:rsidRPr="00037CE6" w:rsidRDefault="00D4513C" w:rsidP="00B530B1">
            <w:pPr>
              <w:pStyle w:val="af"/>
              <w:ind w:left="0"/>
              <w:jc w:val="center"/>
              <w:rPr>
                <w:sz w:val="18"/>
                <w:szCs w:val="18"/>
              </w:rPr>
            </w:pPr>
            <w:r w:rsidRPr="00037CE6">
              <w:rPr>
                <w:sz w:val="18"/>
                <w:szCs w:val="18"/>
              </w:rPr>
              <w:t>351,84</w:t>
            </w:r>
          </w:p>
        </w:tc>
        <w:tc>
          <w:tcPr>
            <w:tcW w:w="1110" w:type="dxa"/>
            <w:vAlign w:val="center"/>
          </w:tcPr>
          <w:p w:rsidR="00D4513C" w:rsidRPr="00F92362" w:rsidRDefault="00D4513C" w:rsidP="00B530B1">
            <w:pPr>
              <w:pStyle w:val="af"/>
              <w:ind w:left="0"/>
              <w:jc w:val="center"/>
              <w:rPr>
                <w:sz w:val="18"/>
                <w:szCs w:val="18"/>
              </w:rPr>
            </w:pPr>
            <w:r>
              <w:rPr>
                <w:sz w:val="18"/>
                <w:szCs w:val="18"/>
              </w:rPr>
              <w:t>3351,04</w:t>
            </w:r>
          </w:p>
        </w:tc>
      </w:tr>
      <w:tr w:rsidR="00D4513C" w:rsidRPr="00F92362" w:rsidTr="00B530B1">
        <w:tc>
          <w:tcPr>
            <w:tcW w:w="2211" w:type="dxa"/>
          </w:tcPr>
          <w:p w:rsidR="00D4513C" w:rsidRPr="00F92362" w:rsidRDefault="00D4513C" w:rsidP="00D4513C">
            <w:pPr>
              <w:pStyle w:val="af"/>
              <w:ind w:left="0"/>
              <w:jc w:val="both"/>
              <w:rPr>
                <w:sz w:val="18"/>
                <w:szCs w:val="18"/>
              </w:rPr>
            </w:pPr>
            <w:r>
              <w:rPr>
                <w:sz w:val="18"/>
                <w:szCs w:val="18"/>
              </w:rPr>
              <w:t>На заправку катріджей</w:t>
            </w:r>
          </w:p>
        </w:tc>
        <w:tc>
          <w:tcPr>
            <w:tcW w:w="1150" w:type="dxa"/>
            <w:vAlign w:val="center"/>
          </w:tcPr>
          <w:p w:rsidR="00D4513C" w:rsidRPr="00037CE6" w:rsidRDefault="00D4513C" w:rsidP="00B530B1">
            <w:pPr>
              <w:pStyle w:val="af"/>
              <w:ind w:left="0"/>
              <w:jc w:val="center"/>
              <w:rPr>
                <w:b/>
                <w:sz w:val="18"/>
                <w:szCs w:val="18"/>
              </w:rPr>
            </w:pPr>
            <w:r w:rsidRPr="00037CE6">
              <w:rPr>
                <w:b/>
                <w:sz w:val="18"/>
                <w:szCs w:val="18"/>
              </w:rPr>
              <w:t>214,98</w:t>
            </w:r>
          </w:p>
        </w:tc>
        <w:tc>
          <w:tcPr>
            <w:tcW w:w="1123" w:type="dxa"/>
            <w:vAlign w:val="center"/>
          </w:tcPr>
          <w:p w:rsidR="00D4513C" w:rsidRPr="00F92362" w:rsidRDefault="00D4513C" w:rsidP="00B530B1">
            <w:pPr>
              <w:pStyle w:val="af"/>
              <w:ind w:left="0"/>
              <w:jc w:val="center"/>
              <w:rPr>
                <w:sz w:val="18"/>
                <w:szCs w:val="18"/>
              </w:rPr>
            </w:pPr>
            <w:r>
              <w:rPr>
                <w:sz w:val="18"/>
                <w:szCs w:val="18"/>
              </w:rPr>
              <w:t>214,98</w:t>
            </w:r>
          </w:p>
        </w:tc>
        <w:tc>
          <w:tcPr>
            <w:tcW w:w="1218" w:type="dxa"/>
            <w:vAlign w:val="center"/>
          </w:tcPr>
          <w:p w:rsidR="00D4513C" w:rsidRPr="00F92362" w:rsidRDefault="00D4513C" w:rsidP="00B530B1">
            <w:pPr>
              <w:pStyle w:val="af"/>
              <w:ind w:left="0"/>
              <w:jc w:val="center"/>
              <w:rPr>
                <w:sz w:val="18"/>
                <w:szCs w:val="18"/>
              </w:rPr>
            </w:pPr>
            <w:r>
              <w:rPr>
                <w:sz w:val="18"/>
                <w:szCs w:val="18"/>
              </w:rPr>
              <w:t>214,98</w:t>
            </w:r>
          </w:p>
        </w:tc>
        <w:tc>
          <w:tcPr>
            <w:tcW w:w="1115" w:type="dxa"/>
            <w:vAlign w:val="center"/>
          </w:tcPr>
          <w:p w:rsidR="00D4513C" w:rsidRPr="00563182" w:rsidRDefault="00D4513C" w:rsidP="00B530B1">
            <w:pPr>
              <w:pStyle w:val="af"/>
              <w:ind w:left="0"/>
              <w:jc w:val="center"/>
              <w:rPr>
                <w:sz w:val="18"/>
                <w:szCs w:val="18"/>
              </w:rPr>
            </w:pPr>
            <w:r w:rsidRPr="00563182">
              <w:rPr>
                <w:sz w:val="18"/>
                <w:szCs w:val="18"/>
              </w:rPr>
              <w:t>214,98</w:t>
            </w:r>
          </w:p>
        </w:tc>
        <w:tc>
          <w:tcPr>
            <w:tcW w:w="1115" w:type="dxa"/>
            <w:vAlign w:val="center"/>
          </w:tcPr>
          <w:p w:rsidR="00D4513C" w:rsidRPr="00563182" w:rsidRDefault="00D4513C" w:rsidP="00B530B1">
            <w:pPr>
              <w:pStyle w:val="af"/>
              <w:ind w:left="0"/>
              <w:jc w:val="center"/>
              <w:rPr>
                <w:sz w:val="18"/>
                <w:szCs w:val="18"/>
              </w:rPr>
            </w:pPr>
            <w:r w:rsidRPr="00563182">
              <w:rPr>
                <w:sz w:val="18"/>
                <w:szCs w:val="18"/>
              </w:rPr>
              <w:t>214,98</w:t>
            </w:r>
          </w:p>
        </w:tc>
        <w:tc>
          <w:tcPr>
            <w:tcW w:w="1129" w:type="dxa"/>
            <w:vAlign w:val="center"/>
          </w:tcPr>
          <w:p w:rsidR="00D4513C" w:rsidRPr="00037CE6" w:rsidRDefault="00D4513C" w:rsidP="00B530B1">
            <w:pPr>
              <w:pStyle w:val="af"/>
              <w:ind w:left="0"/>
              <w:jc w:val="center"/>
              <w:rPr>
                <w:sz w:val="18"/>
                <w:szCs w:val="18"/>
              </w:rPr>
            </w:pPr>
            <w:r w:rsidRPr="00037CE6">
              <w:rPr>
                <w:sz w:val="18"/>
                <w:szCs w:val="18"/>
              </w:rPr>
              <w:t>214,98</w:t>
            </w:r>
          </w:p>
        </w:tc>
        <w:tc>
          <w:tcPr>
            <w:tcW w:w="1110" w:type="dxa"/>
            <w:vAlign w:val="center"/>
          </w:tcPr>
          <w:p w:rsidR="00D4513C" w:rsidRPr="00F92362" w:rsidRDefault="00D4513C" w:rsidP="00B530B1">
            <w:pPr>
              <w:pStyle w:val="af"/>
              <w:ind w:left="0"/>
              <w:jc w:val="center"/>
              <w:rPr>
                <w:sz w:val="18"/>
                <w:szCs w:val="18"/>
              </w:rPr>
            </w:pPr>
            <w:r>
              <w:rPr>
                <w:sz w:val="18"/>
                <w:szCs w:val="18"/>
              </w:rPr>
              <w:t>1289,88</w:t>
            </w:r>
          </w:p>
        </w:tc>
      </w:tr>
      <w:tr w:rsidR="00D4513C" w:rsidRPr="00F92362" w:rsidTr="00B530B1">
        <w:tc>
          <w:tcPr>
            <w:tcW w:w="2211" w:type="dxa"/>
          </w:tcPr>
          <w:p w:rsidR="00D4513C" w:rsidRPr="00F92362" w:rsidRDefault="00D4513C" w:rsidP="00D4513C">
            <w:pPr>
              <w:pStyle w:val="af"/>
              <w:ind w:left="0"/>
              <w:jc w:val="both"/>
              <w:rPr>
                <w:sz w:val="18"/>
                <w:szCs w:val="18"/>
              </w:rPr>
            </w:pPr>
            <w:r>
              <w:rPr>
                <w:sz w:val="18"/>
                <w:szCs w:val="18"/>
              </w:rPr>
              <w:t>Канцтовари</w:t>
            </w:r>
          </w:p>
        </w:tc>
        <w:tc>
          <w:tcPr>
            <w:tcW w:w="1150" w:type="dxa"/>
            <w:vAlign w:val="center"/>
          </w:tcPr>
          <w:p w:rsidR="00D4513C" w:rsidRPr="00037CE6" w:rsidRDefault="00D4513C" w:rsidP="00B530B1">
            <w:pPr>
              <w:pStyle w:val="af"/>
              <w:ind w:left="0"/>
              <w:jc w:val="center"/>
              <w:rPr>
                <w:b/>
                <w:sz w:val="18"/>
                <w:szCs w:val="18"/>
              </w:rPr>
            </w:pPr>
            <w:r w:rsidRPr="00037CE6">
              <w:rPr>
                <w:b/>
                <w:sz w:val="18"/>
                <w:szCs w:val="18"/>
              </w:rPr>
              <w:t>856,14</w:t>
            </w:r>
          </w:p>
        </w:tc>
        <w:tc>
          <w:tcPr>
            <w:tcW w:w="1123" w:type="dxa"/>
            <w:vAlign w:val="center"/>
          </w:tcPr>
          <w:p w:rsidR="00D4513C" w:rsidRPr="00F92362" w:rsidRDefault="00D4513C" w:rsidP="00B530B1">
            <w:pPr>
              <w:pStyle w:val="af"/>
              <w:ind w:left="0"/>
              <w:jc w:val="center"/>
              <w:rPr>
                <w:sz w:val="18"/>
                <w:szCs w:val="18"/>
              </w:rPr>
            </w:pPr>
            <w:r>
              <w:rPr>
                <w:sz w:val="18"/>
                <w:szCs w:val="18"/>
              </w:rPr>
              <w:t>2036,71</w:t>
            </w:r>
          </w:p>
        </w:tc>
        <w:tc>
          <w:tcPr>
            <w:tcW w:w="1218" w:type="dxa"/>
            <w:vAlign w:val="center"/>
          </w:tcPr>
          <w:p w:rsidR="00D4513C" w:rsidRPr="00F92362" w:rsidRDefault="00D4513C" w:rsidP="00B530B1">
            <w:pPr>
              <w:pStyle w:val="af"/>
              <w:ind w:left="0"/>
              <w:jc w:val="center"/>
              <w:rPr>
                <w:sz w:val="18"/>
                <w:szCs w:val="18"/>
              </w:rPr>
            </w:pPr>
            <w:r>
              <w:rPr>
                <w:sz w:val="18"/>
                <w:szCs w:val="18"/>
              </w:rPr>
              <w:t>1210,17</w:t>
            </w:r>
          </w:p>
        </w:tc>
        <w:tc>
          <w:tcPr>
            <w:tcW w:w="1115" w:type="dxa"/>
            <w:vAlign w:val="center"/>
          </w:tcPr>
          <w:p w:rsidR="00D4513C" w:rsidRPr="00563182" w:rsidRDefault="00D4513C" w:rsidP="00B530B1">
            <w:pPr>
              <w:pStyle w:val="af"/>
              <w:ind w:left="0"/>
              <w:jc w:val="center"/>
              <w:rPr>
                <w:sz w:val="18"/>
                <w:szCs w:val="18"/>
              </w:rPr>
            </w:pPr>
            <w:r w:rsidRPr="00563182">
              <w:rPr>
                <w:sz w:val="18"/>
                <w:szCs w:val="18"/>
              </w:rPr>
              <w:t>-</w:t>
            </w:r>
          </w:p>
        </w:tc>
        <w:tc>
          <w:tcPr>
            <w:tcW w:w="1115" w:type="dxa"/>
            <w:vAlign w:val="center"/>
          </w:tcPr>
          <w:p w:rsidR="00D4513C" w:rsidRPr="00563182" w:rsidRDefault="00D4513C" w:rsidP="00B530B1">
            <w:pPr>
              <w:pStyle w:val="af"/>
              <w:ind w:left="0"/>
              <w:jc w:val="center"/>
              <w:rPr>
                <w:sz w:val="18"/>
                <w:szCs w:val="18"/>
              </w:rPr>
            </w:pPr>
            <w:r w:rsidRPr="00563182">
              <w:rPr>
                <w:sz w:val="18"/>
                <w:szCs w:val="18"/>
              </w:rPr>
              <w:t>972,14</w:t>
            </w:r>
          </w:p>
        </w:tc>
        <w:tc>
          <w:tcPr>
            <w:tcW w:w="1129" w:type="dxa"/>
            <w:vAlign w:val="center"/>
          </w:tcPr>
          <w:p w:rsidR="00D4513C" w:rsidRPr="00037CE6" w:rsidRDefault="00D4513C" w:rsidP="00B530B1">
            <w:pPr>
              <w:pStyle w:val="af"/>
              <w:ind w:left="0"/>
              <w:jc w:val="center"/>
              <w:rPr>
                <w:sz w:val="18"/>
                <w:szCs w:val="18"/>
              </w:rPr>
            </w:pPr>
            <w:r w:rsidRPr="00037CE6">
              <w:rPr>
                <w:sz w:val="18"/>
                <w:szCs w:val="18"/>
              </w:rPr>
              <w:t>737,5</w:t>
            </w:r>
          </w:p>
        </w:tc>
        <w:tc>
          <w:tcPr>
            <w:tcW w:w="1110" w:type="dxa"/>
            <w:vAlign w:val="center"/>
          </w:tcPr>
          <w:p w:rsidR="00D4513C" w:rsidRPr="00F92362" w:rsidRDefault="00D4513C" w:rsidP="00B530B1">
            <w:pPr>
              <w:pStyle w:val="af"/>
              <w:ind w:left="0"/>
              <w:jc w:val="center"/>
              <w:rPr>
                <w:sz w:val="18"/>
                <w:szCs w:val="18"/>
              </w:rPr>
            </w:pPr>
            <w:r>
              <w:rPr>
                <w:sz w:val="18"/>
                <w:szCs w:val="18"/>
              </w:rPr>
              <w:t>5812,66</w:t>
            </w:r>
          </w:p>
        </w:tc>
      </w:tr>
      <w:tr w:rsidR="00D4513C" w:rsidRPr="00F92362" w:rsidTr="00B530B1">
        <w:tc>
          <w:tcPr>
            <w:tcW w:w="2211" w:type="dxa"/>
          </w:tcPr>
          <w:p w:rsidR="00D4513C" w:rsidRPr="00F92362" w:rsidRDefault="00D4513C" w:rsidP="00D4513C">
            <w:pPr>
              <w:pStyle w:val="af"/>
              <w:ind w:left="0"/>
              <w:jc w:val="both"/>
              <w:rPr>
                <w:sz w:val="18"/>
                <w:szCs w:val="18"/>
              </w:rPr>
            </w:pPr>
            <w:r>
              <w:rPr>
                <w:sz w:val="18"/>
                <w:szCs w:val="18"/>
              </w:rPr>
              <w:t>РКО</w:t>
            </w:r>
          </w:p>
        </w:tc>
        <w:tc>
          <w:tcPr>
            <w:tcW w:w="1150" w:type="dxa"/>
            <w:vAlign w:val="center"/>
          </w:tcPr>
          <w:p w:rsidR="00D4513C" w:rsidRPr="00037CE6" w:rsidRDefault="00D4513C" w:rsidP="00B530B1">
            <w:pPr>
              <w:pStyle w:val="af"/>
              <w:ind w:left="0"/>
              <w:jc w:val="center"/>
              <w:rPr>
                <w:b/>
                <w:sz w:val="18"/>
                <w:szCs w:val="18"/>
              </w:rPr>
            </w:pPr>
            <w:r w:rsidRPr="00037CE6">
              <w:rPr>
                <w:b/>
                <w:sz w:val="18"/>
                <w:szCs w:val="18"/>
              </w:rPr>
              <w:t>195,16</w:t>
            </w:r>
          </w:p>
        </w:tc>
        <w:tc>
          <w:tcPr>
            <w:tcW w:w="1123" w:type="dxa"/>
            <w:vAlign w:val="center"/>
          </w:tcPr>
          <w:p w:rsidR="00D4513C" w:rsidRPr="00F92362" w:rsidRDefault="00D4513C" w:rsidP="00B530B1">
            <w:pPr>
              <w:pStyle w:val="af"/>
              <w:ind w:left="0"/>
              <w:jc w:val="center"/>
              <w:rPr>
                <w:sz w:val="18"/>
                <w:szCs w:val="18"/>
              </w:rPr>
            </w:pPr>
            <w:r>
              <w:rPr>
                <w:sz w:val="18"/>
                <w:szCs w:val="18"/>
              </w:rPr>
              <w:t>178,23</w:t>
            </w:r>
          </w:p>
        </w:tc>
        <w:tc>
          <w:tcPr>
            <w:tcW w:w="1218" w:type="dxa"/>
            <w:vAlign w:val="center"/>
          </w:tcPr>
          <w:p w:rsidR="00D4513C" w:rsidRPr="00F92362" w:rsidRDefault="00D4513C" w:rsidP="00B530B1">
            <w:pPr>
              <w:pStyle w:val="af"/>
              <w:ind w:left="0"/>
              <w:jc w:val="center"/>
              <w:rPr>
                <w:sz w:val="18"/>
                <w:szCs w:val="18"/>
              </w:rPr>
            </w:pPr>
            <w:r>
              <w:rPr>
                <w:sz w:val="18"/>
                <w:szCs w:val="18"/>
              </w:rPr>
              <w:t>131,12</w:t>
            </w:r>
          </w:p>
        </w:tc>
        <w:tc>
          <w:tcPr>
            <w:tcW w:w="1115" w:type="dxa"/>
            <w:vAlign w:val="center"/>
          </w:tcPr>
          <w:p w:rsidR="00D4513C" w:rsidRPr="00563182" w:rsidRDefault="00D4513C" w:rsidP="00B530B1">
            <w:pPr>
              <w:pStyle w:val="af"/>
              <w:ind w:left="0"/>
              <w:jc w:val="center"/>
              <w:rPr>
                <w:sz w:val="18"/>
                <w:szCs w:val="18"/>
              </w:rPr>
            </w:pPr>
            <w:r w:rsidRPr="00563182">
              <w:rPr>
                <w:sz w:val="18"/>
                <w:szCs w:val="18"/>
              </w:rPr>
              <w:t>219,13</w:t>
            </w:r>
          </w:p>
        </w:tc>
        <w:tc>
          <w:tcPr>
            <w:tcW w:w="1115" w:type="dxa"/>
            <w:vAlign w:val="center"/>
          </w:tcPr>
          <w:p w:rsidR="00D4513C" w:rsidRPr="00563182" w:rsidRDefault="00D4513C" w:rsidP="00B530B1">
            <w:pPr>
              <w:pStyle w:val="af"/>
              <w:ind w:left="0"/>
              <w:jc w:val="center"/>
              <w:rPr>
                <w:sz w:val="18"/>
                <w:szCs w:val="18"/>
              </w:rPr>
            </w:pPr>
            <w:r w:rsidRPr="00563182">
              <w:rPr>
                <w:sz w:val="18"/>
                <w:szCs w:val="18"/>
              </w:rPr>
              <w:t>235,14</w:t>
            </w:r>
          </w:p>
        </w:tc>
        <w:tc>
          <w:tcPr>
            <w:tcW w:w="1129" w:type="dxa"/>
            <w:vAlign w:val="center"/>
          </w:tcPr>
          <w:p w:rsidR="00D4513C" w:rsidRPr="00037CE6" w:rsidRDefault="00D4513C" w:rsidP="00B530B1">
            <w:pPr>
              <w:pStyle w:val="af"/>
              <w:ind w:left="0"/>
              <w:jc w:val="center"/>
              <w:rPr>
                <w:sz w:val="18"/>
                <w:szCs w:val="18"/>
              </w:rPr>
            </w:pPr>
            <w:r w:rsidRPr="00037CE6">
              <w:rPr>
                <w:sz w:val="18"/>
                <w:szCs w:val="18"/>
              </w:rPr>
              <w:t>156,14</w:t>
            </w:r>
          </w:p>
        </w:tc>
        <w:tc>
          <w:tcPr>
            <w:tcW w:w="1110" w:type="dxa"/>
            <w:vAlign w:val="center"/>
          </w:tcPr>
          <w:p w:rsidR="00D4513C" w:rsidRPr="00F92362" w:rsidRDefault="00D4513C" w:rsidP="00B530B1">
            <w:pPr>
              <w:pStyle w:val="af"/>
              <w:ind w:left="0"/>
              <w:jc w:val="center"/>
              <w:rPr>
                <w:sz w:val="18"/>
                <w:szCs w:val="18"/>
              </w:rPr>
            </w:pPr>
            <w:r>
              <w:rPr>
                <w:sz w:val="18"/>
                <w:szCs w:val="18"/>
              </w:rPr>
              <w:t>1114,92</w:t>
            </w:r>
          </w:p>
        </w:tc>
      </w:tr>
      <w:tr w:rsidR="00D4513C" w:rsidRPr="00F92362" w:rsidTr="00B530B1">
        <w:tc>
          <w:tcPr>
            <w:tcW w:w="2211" w:type="dxa"/>
          </w:tcPr>
          <w:p w:rsidR="00D4513C" w:rsidRPr="00F92362" w:rsidRDefault="00D4513C" w:rsidP="00D4513C">
            <w:pPr>
              <w:pStyle w:val="af"/>
              <w:ind w:left="0"/>
              <w:jc w:val="both"/>
              <w:rPr>
                <w:sz w:val="18"/>
                <w:szCs w:val="18"/>
              </w:rPr>
            </w:pPr>
            <w:r>
              <w:rPr>
                <w:sz w:val="18"/>
                <w:szCs w:val="18"/>
              </w:rPr>
              <w:t>Амортизація</w:t>
            </w:r>
          </w:p>
        </w:tc>
        <w:tc>
          <w:tcPr>
            <w:tcW w:w="1150" w:type="dxa"/>
            <w:vAlign w:val="center"/>
          </w:tcPr>
          <w:p w:rsidR="00D4513C" w:rsidRPr="00037CE6" w:rsidRDefault="00D4513C" w:rsidP="00B530B1">
            <w:pPr>
              <w:pStyle w:val="af"/>
              <w:ind w:left="0"/>
              <w:jc w:val="center"/>
              <w:rPr>
                <w:b/>
                <w:sz w:val="18"/>
                <w:szCs w:val="18"/>
              </w:rPr>
            </w:pPr>
            <w:r w:rsidRPr="00037CE6">
              <w:rPr>
                <w:b/>
                <w:sz w:val="18"/>
                <w:szCs w:val="18"/>
              </w:rPr>
              <w:t>1994,20</w:t>
            </w:r>
          </w:p>
        </w:tc>
        <w:tc>
          <w:tcPr>
            <w:tcW w:w="1123" w:type="dxa"/>
            <w:vAlign w:val="center"/>
          </w:tcPr>
          <w:p w:rsidR="00D4513C" w:rsidRPr="00F92362" w:rsidRDefault="00D4513C" w:rsidP="00B530B1">
            <w:pPr>
              <w:pStyle w:val="af"/>
              <w:ind w:left="0"/>
              <w:jc w:val="center"/>
              <w:rPr>
                <w:sz w:val="18"/>
                <w:szCs w:val="18"/>
              </w:rPr>
            </w:pPr>
            <w:r>
              <w:rPr>
                <w:sz w:val="18"/>
                <w:szCs w:val="18"/>
              </w:rPr>
              <w:t>2275,58</w:t>
            </w:r>
          </w:p>
        </w:tc>
        <w:tc>
          <w:tcPr>
            <w:tcW w:w="1218" w:type="dxa"/>
            <w:vAlign w:val="center"/>
          </w:tcPr>
          <w:p w:rsidR="00D4513C" w:rsidRPr="00F92362" w:rsidRDefault="00D4513C" w:rsidP="00B530B1">
            <w:pPr>
              <w:pStyle w:val="af"/>
              <w:ind w:left="0"/>
              <w:jc w:val="center"/>
              <w:rPr>
                <w:sz w:val="18"/>
                <w:szCs w:val="18"/>
              </w:rPr>
            </w:pPr>
            <w:r>
              <w:rPr>
                <w:sz w:val="18"/>
                <w:szCs w:val="18"/>
              </w:rPr>
              <w:t>1544,65</w:t>
            </w:r>
          </w:p>
        </w:tc>
        <w:tc>
          <w:tcPr>
            <w:tcW w:w="1115" w:type="dxa"/>
            <w:vAlign w:val="center"/>
          </w:tcPr>
          <w:p w:rsidR="00D4513C" w:rsidRPr="00563182" w:rsidRDefault="00D4513C" w:rsidP="00B530B1">
            <w:pPr>
              <w:pStyle w:val="af"/>
              <w:ind w:left="0"/>
              <w:jc w:val="center"/>
              <w:rPr>
                <w:sz w:val="18"/>
                <w:szCs w:val="18"/>
              </w:rPr>
            </w:pPr>
            <w:r w:rsidRPr="00563182">
              <w:rPr>
                <w:sz w:val="18"/>
                <w:szCs w:val="18"/>
              </w:rPr>
              <w:t>956,14</w:t>
            </w:r>
          </w:p>
        </w:tc>
        <w:tc>
          <w:tcPr>
            <w:tcW w:w="1115" w:type="dxa"/>
            <w:vAlign w:val="center"/>
          </w:tcPr>
          <w:p w:rsidR="00D4513C" w:rsidRPr="00563182" w:rsidRDefault="00D4513C" w:rsidP="00B530B1">
            <w:pPr>
              <w:pStyle w:val="af"/>
              <w:ind w:left="0"/>
              <w:jc w:val="center"/>
              <w:rPr>
                <w:sz w:val="18"/>
                <w:szCs w:val="18"/>
              </w:rPr>
            </w:pPr>
            <w:r w:rsidRPr="00563182">
              <w:rPr>
                <w:sz w:val="18"/>
                <w:szCs w:val="18"/>
              </w:rPr>
              <w:t>1364,19</w:t>
            </w:r>
          </w:p>
        </w:tc>
        <w:tc>
          <w:tcPr>
            <w:tcW w:w="1129" w:type="dxa"/>
            <w:vAlign w:val="center"/>
          </w:tcPr>
          <w:p w:rsidR="00D4513C" w:rsidRPr="00037CE6" w:rsidRDefault="00D4513C" w:rsidP="00B530B1">
            <w:pPr>
              <w:pStyle w:val="af"/>
              <w:ind w:left="0"/>
              <w:jc w:val="center"/>
              <w:rPr>
                <w:sz w:val="18"/>
                <w:szCs w:val="18"/>
              </w:rPr>
            </w:pPr>
            <w:r w:rsidRPr="00037CE6">
              <w:rPr>
                <w:sz w:val="18"/>
                <w:szCs w:val="18"/>
              </w:rPr>
              <w:t>1778,96</w:t>
            </w:r>
          </w:p>
        </w:tc>
        <w:tc>
          <w:tcPr>
            <w:tcW w:w="1110" w:type="dxa"/>
            <w:vAlign w:val="center"/>
          </w:tcPr>
          <w:p w:rsidR="00D4513C" w:rsidRPr="00F92362" w:rsidRDefault="00D4513C" w:rsidP="00B530B1">
            <w:pPr>
              <w:pStyle w:val="af"/>
              <w:ind w:left="0"/>
              <w:jc w:val="center"/>
              <w:rPr>
                <w:sz w:val="18"/>
                <w:szCs w:val="18"/>
              </w:rPr>
            </w:pPr>
            <w:r>
              <w:rPr>
                <w:sz w:val="18"/>
                <w:szCs w:val="18"/>
              </w:rPr>
              <w:t>9913,72</w:t>
            </w:r>
          </w:p>
        </w:tc>
      </w:tr>
      <w:tr w:rsidR="00D4513C" w:rsidRPr="00F92362" w:rsidTr="00B530B1">
        <w:tc>
          <w:tcPr>
            <w:tcW w:w="2211" w:type="dxa"/>
          </w:tcPr>
          <w:p w:rsidR="00D4513C" w:rsidRPr="00F92362" w:rsidRDefault="00D4513C" w:rsidP="00D4513C">
            <w:pPr>
              <w:pStyle w:val="af"/>
              <w:ind w:left="0"/>
              <w:jc w:val="both"/>
              <w:rPr>
                <w:sz w:val="18"/>
                <w:szCs w:val="18"/>
              </w:rPr>
            </w:pPr>
            <w:r>
              <w:rPr>
                <w:sz w:val="18"/>
                <w:szCs w:val="18"/>
              </w:rPr>
              <w:t>Компенсація санітарних послуг</w:t>
            </w:r>
          </w:p>
        </w:tc>
        <w:tc>
          <w:tcPr>
            <w:tcW w:w="1150" w:type="dxa"/>
            <w:vAlign w:val="center"/>
          </w:tcPr>
          <w:p w:rsidR="00D4513C" w:rsidRPr="00037CE6" w:rsidRDefault="00D4513C" w:rsidP="00B530B1">
            <w:pPr>
              <w:pStyle w:val="af"/>
              <w:ind w:left="0"/>
              <w:jc w:val="center"/>
              <w:rPr>
                <w:b/>
                <w:sz w:val="18"/>
                <w:szCs w:val="18"/>
              </w:rPr>
            </w:pPr>
            <w:r w:rsidRPr="00037CE6">
              <w:rPr>
                <w:b/>
                <w:sz w:val="18"/>
                <w:szCs w:val="18"/>
              </w:rPr>
              <w:t>-</w:t>
            </w:r>
          </w:p>
        </w:tc>
        <w:tc>
          <w:tcPr>
            <w:tcW w:w="1123" w:type="dxa"/>
            <w:vAlign w:val="center"/>
          </w:tcPr>
          <w:p w:rsidR="00D4513C" w:rsidRPr="00F92362" w:rsidRDefault="00D4513C" w:rsidP="00B530B1">
            <w:pPr>
              <w:pStyle w:val="af"/>
              <w:ind w:left="0"/>
              <w:jc w:val="center"/>
              <w:rPr>
                <w:sz w:val="18"/>
                <w:szCs w:val="18"/>
              </w:rPr>
            </w:pPr>
            <w:r>
              <w:rPr>
                <w:sz w:val="18"/>
                <w:szCs w:val="18"/>
              </w:rPr>
              <w:t>157,86</w:t>
            </w:r>
          </w:p>
        </w:tc>
        <w:tc>
          <w:tcPr>
            <w:tcW w:w="1218" w:type="dxa"/>
            <w:vAlign w:val="center"/>
          </w:tcPr>
          <w:p w:rsidR="00D4513C" w:rsidRPr="00F92362" w:rsidRDefault="00D4513C" w:rsidP="00B530B1">
            <w:pPr>
              <w:pStyle w:val="af"/>
              <w:ind w:left="0"/>
              <w:jc w:val="center"/>
              <w:rPr>
                <w:sz w:val="18"/>
                <w:szCs w:val="18"/>
              </w:rPr>
            </w:pPr>
            <w:r>
              <w:rPr>
                <w:sz w:val="18"/>
                <w:szCs w:val="18"/>
              </w:rPr>
              <w:t>-</w:t>
            </w:r>
          </w:p>
        </w:tc>
        <w:tc>
          <w:tcPr>
            <w:tcW w:w="1115" w:type="dxa"/>
            <w:vAlign w:val="center"/>
          </w:tcPr>
          <w:p w:rsidR="00D4513C" w:rsidRPr="00563182" w:rsidRDefault="00D4513C" w:rsidP="00B530B1">
            <w:pPr>
              <w:pStyle w:val="af"/>
              <w:ind w:left="0"/>
              <w:jc w:val="center"/>
              <w:rPr>
                <w:sz w:val="18"/>
                <w:szCs w:val="18"/>
              </w:rPr>
            </w:pPr>
            <w:r w:rsidRPr="00563182">
              <w:rPr>
                <w:sz w:val="18"/>
                <w:szCs w:val="18"/>
              </w:rPr>
              <w:t>480,00</w:t>
            </w:r>
          </w:p>
        </w:tc>
        <w:tc>
          <w:tcPr>
            <w:tcW w:w="1115" w:type="dxa"/>
            <w:vAlign w:val="center"/>
          </w:tcPr>
          <w:p w:rsidR="00D4513C" w:rsidRPr="00563182" w:rsidRDefault="00D4513C" w:rsidP="00B530B1">
            <w:pPr>
              <w:pStyle w:val="af"/>
              <w:ind w:left="0"/>
              <w:jc w:val="center"/>
              <w:rPr>
                <w:sz w:val="18"/>
                <w:szCs w:val="18"/>
              </w:rPr>
            </w:pPr>
            <w:r w:rsidRPr="00563182">
              <w:rPr>
                <w:sz w:val="18"/>
                <w:szCs w:val="18"/>
              </w:rPr>
              <w:t>-</w:t>
            </w:r>
          </w:p>
        </w:tc>
        <w:tc>
          <w:tcPr>
            <w:tcW w:w="1129" w:type="dxa"/>
            <w:vAlign w:val="center"/>
          </w:tcPr>
          <w:p w:rsidR="00D4513C" w:rsidRPr="00037CE6" w:rsidRDefault="00D4513C" w:rsidP="00B530B1">
            <w:pPr>
              <w:pStyle w:val="af"/>
              <w:ind w:left="0"/>
              <w:jc w:val="center"/>
              <w:rPr>
                <w:sz w:val="18"/>
                <w:szCs w:val="18"/>
              </w:rPr>
            </w:pPr>
            <w:r w:rsidRPr="00037CE6">
              <w:rPr>
                <w:sz w:val="18"/>
                <w:szCs w:val="18"/>
              </w:rPr>
              <w:t>-</w:t>
            </w:r>
          </w:p>
        </w:tc>
        <w:tc>
          <w:tcPr>
            <w:tcW w:w="1110" w:type="dxa"/>
            <w:vAlign w:val="center"/>
          </w:tcPr>
          <w:p w:rsidR="00D4513C" w:rsidRPr="00F92362" w:rsidRDefault="00D4513C" w:rsidP="00B530B1">
            <w:pPr>
              <w:pStyle w:val="af"/>
              <w:ind w:left="0"/>
              <w:jc w:val="center"/>
              <w:rPr>
                <w:sz w:val="18"/>
                <w:szCs w:val="18"/>
              </w:rPr>
            </w:pPr>
            <w:r>
              <w:rPr>
                <w:sz w:val="18"/>
                <w:szCs w:val="18"/>
              </w:rPr>
              <w:t>637,86</w:t>
            </w:r>
          </w:p>
        </w:tc>
      </w:tr>
      <w:tr w:rsidR="00D4513C" w:rsidRPr="00F92362" w:rsidTr="00B530B1">
        <w:tc>
          <w:tcPr>
            <w:tcW w:w="2211" w:type="dxa"/>
          </w:tcPr>
          <w:p w:rsidR="00D4513C" w:rsidRPr="00F92362" w:rsidRDefault="00D4513C" w:rsidP="00D4513C">
            <w:pPr>
              <w:pStyle w:val="af"/>
              <w:ind w:left="0"/>
              <w:jc w:val="both"/>
              <w:rPr>
                <w:sz w:val="18"/>
                <w:szCs w:val="18"/>
              </w:rPr>
            </w:pPr>
            <w:r>
              <w:rPr>
                <w:sz w:val="18"/>
                <w:szCs w:val="18"/>
              </w:rPr>
              <w:t>Всього</w:t>
            </w:r>
          </w:p>
        </w:tc>
        <w:tc>
          <w:tcPr>
            <w:tcW w:w="1150" w:type="dxa"/>
            <w:vAlign w:val="center"/>
          </w:tcPr>
          <w:p w:rsidR="00D4513C" w:rsidRPr="00037CE6" w:rsidRDefault="00D4513C" w:rsidP="00B530B1">
            <w:pPr>
              <w:pStyle w:val="af"/>
              <w:ind w:left="0"/>
              <w:jc w:val="center"/>
              <w:rPr>
                <w:b/>
                <w:sz w:val="18"/>
                <w:szCs w:val="18"/>
              </w:rPr>
            </w:pPr>
            <w:r w:rsidRPr="00037CE6">
              <w:rPr>
                <w:b/>
                <w:sz w:val="18"/>
                <w:szCs w:val="18"/>
              </w:rPr>
              <w:t>3612,32</w:t>
            </w:r>
          </w:p>
        </w:tc>
        <w:tc>
          <w:tcPr>
            <w:tcW w:w="1123" w:type="dxa"/>
            <w:vAlign w:val="center"/>
          </w:tcPr>
          <w:p w:rsidR="00D4513C" w:rsidRPr="00F92362" w:rsidRDefault="00D4513C" w:rsidP="00B530B1">
            <w:pPr>
              <w:pStyle w:val="af"/>
              <w:ind w:left="0"/>
              <w:jc w:val="center"/>
              <w:rPr>
                <w:sz w:val="18"/>
                <w:szCs w:val="18"/>
              </w:rPr>
            </w:pPr>
            <w:r>
              <w:rPr>
                <w:sz w:val="18"/>
                <w:szCs w:val="18"/>
              </w:rPr>
              <w:t>5715,20</w:t>
            </w:r>
          </w:p>
        </w:tc>
        <w:tc>
          <w:tcPr>
            <w:tcW w:w="1218" w:type="dxa"/>
            <w:vAlign w:val="center"/>
          </w:tcPr>
          <w:p w:rsidR="00D4513C" w:rsidRPr="00F92362" w:rsidRDefault="00D4513C" w:rsidP="00B530B1">
            <w:pPr>
              <w:pStyle w:val="af"/>
              <w:ind w:left="0"/>
              <w:jc w:val="center"/>
              <w:rPr>
                <w:sz w:val="18"/>
                <w:szCs w:val="18"/>
              </w:rPr>
            </w:pPr>
            <w:r>
              <w:rPr>
                <w:sz w:val="18"/>
                <w:szCs w:val="18"/>
              </w:rPr>
              <w:t>4192,76</w:t>
            </w:r>
          </w:p>
        </w:tc>
        <w:tc>
          <w:tcPr>
            <w:tcW w:w="1115" w:type="dxa"/>
            <w:vAlign w:val="center"/>
          </w:tcPr>
          <w:p w:rsidR="00D4513C" w:rsidRPr="00563182" w:rsidRDefault="00D4513C" w:rsidP="00B530B1">
            <w:pPr>
              <w:pStyle w:val="af"/>
              <w:ind w:left="0"/>
              <w:jc w:val="center"/>
              <w:rPr>
                <w:sz w:val="18"/>
                <w:szCs w:val="18"/>
              </w:rPr>
            </w:pPr>
            <w:r w:rsidRPr="00563182">
              <w:rPr>
                <w:sz w:val="18"/>
                <w:szCs w:val="18"/>
              </w:rPr>
              <w:t>2222,09</w:t>
            </w:r>
          </w:p>
        </w:tc>
        <w:tc>
          <w:tcPr>
            <w:tcW w:w="1115" w:type="dxa"/>
            <w:vAlign w:val="center"/>
          </w:tcPr>
          <w:p w:rsidR="00D4513C" w:rsidRPr="00563182" w:rsidRDefault="00D4513C" w:rsidP="00B530B1">
            <w:pPr>
              <w:pStyle w:val="af"/>
              <w:ind w:left="0"/>
              <w:jc w:val="center"/>
              <w:rPr>
                <w:sz w:val="18"/>
                <w:szCs w:val="18"/>
              </w:rPr>
            </w:pPr>
            <w:r w:rsidRPr="00563182">
              <w:rPr>
                <w:sz w:val="18"/>
                <w:szCs w:val="18"/>
              </w:rPr>
              <w:t>3138,29</w:t>
            </w:r>
          </w:p>
        </w:tc>
        <w:tc>
          <w:tcPr>
            <w:tcW w:w="1129" w:type="dxa"/>
            <w:vAlign w:val="center"/>
          </w:tcPr>
          <w:p w:rsidR="00D4513C" w:rsidRPr="00037CE6" w:rsidRDefault="00D4513C" w:rsidP="00B530B1">
            <w:pPr>
              <w:pStyle w:val="af"/>
              <w:ind w:left="0"/>
              <w:jc w:val="center"/>
              <w:rPr>
                <w:sz w:val="18"/>
                <w:szCs w:val="18"/>
              </w:rPr>
            </w:pPr>
            <w:r w:rsidRPr="00037CE6">
              <w:rPr>
                <w:sz w:val="18"/>
                <w:szCs w:val="18"/>
              </w:rPr>
              <w:t>3239,42</w:t>
            </w:r>
          </w:p>
        </w:tc>
        <w:tc>
          <w:tcPr>
            <w:tcW w:w="1110" w:type="dxa"/>
            <w:vAlign w:val="center"/>
          </w:tcPr>
          <w:p w:rsidR="00D4513C" w:rsidRPr="00F92362" w:rsidRDefault="00D4513C" w:rsidP="00B530B1">
            <w:pPr>
              <w:pStyle w:val="af"/>
              <w:ind w:left="0"/>
              <w:jc w:val="center"/>
              <w:rPr>
                <w:sz w:val="18"/>
                <w:szCs w:val="18"/>
              </w:rPr>
            </w:pPr>
            <w:r>
              <w:rPr>
                <w:sz w:val="18"/>
                <w:szCs w:val="18"/>
              </w:rPr>
              <w:t>22120,08</w:t>
            </w:r>
          </w:p>
        </w:tc>
      </w:tr>
    </w:tbl>
    <w:p w:rsidR="00D4513C" w:rsidRDefault="00D4513C" w:rsidP="00D4513C">
      <w:pPr>
        <w:pStyle w:val="af"/>
        <w:ind w:left="1068"/>
        <w:jc w:val="both"/>
      </w:pPr>
    </w:p>
    <w:p w:rsidR="00D4513C" w:rsidRPr="00530D98" w:rsidRDefault="00D4513C" w:rsidP="00D4513C">
      <w:pPr>
        <w:pStyle w:val="af"/>
        <w:ind w:left="0" w:firstLine="567"/>
        <w:jc w:val="both"/>
      </w:pPr>
      <w:r>
        <w:t>При цьому, адміністративні витрати, закладені у калькуляції розміру плати за надання в оренду 1 кв. м торгової площі по ринк</w:t>
      </w:r>
      <w:r w:rsidR="00563182">
        <w:t>у «</w:t>
      </w:r>
      <w:r w:rsidR="00A84209">
        <w:t>Овочевий</w:t>
      </w:r>
      <w:r w:rsidR="00563182">
        <w:t>»</w:t>
      </w:r>
      <w:r>
        <w:t xml:space="preserve">, не відповідають розрахунку адміністративних витрат, наданих листом  від 10.03.2017 №10/03-1 по цих ринках. </w:t>
      </w:r>
    </w:p>
    <w:p w:rsidR="00D4513C" w:rsidRDefault="00D4513C" w:rsidP="00D4513C">
      <w:pPr>
        <w:pStyle w:val="af"/>
        <w:ind w:left="0" w:firstLine="567"/>
        <w:jc w:val="both"/>
      </w:pPr>
      <w:r>
        <w:lastRenderedPageBreak/>
        <w:t>На вимогу територіального відділення щодо надання всіх копій діючих договорів протягом 2016 року та на 2017 рік, укладених Товариством, затрати згідно яких покладені у вартість оренди 1 кв.м  та зазначити по яких ринках, Товариство надало копії наступних договорів:</w:t>
      </w:r>
    </w:p>
    <w:p w:rsidR="00D4513C" w:rsidRDefault="00037CE6" w:rsidP="00D4513C">
      <w:pPr>
        <w:pStyle w:val="af"/>
        <w:numPr>
          <w:ilvl w:val="0"/>
          <w:numId w:val="2"/>
        </w:numPr>
        <w:jc w:val="both"/>
      </w:pPr>
      <w:r>
        <w:t>д</w:t>
      </w:r>
      <w:r w:rsidR="00D4513C">
        <w:t>оговір №32 на сервісне обслуговування та ремонт контрольно-касових апаратів і модемів для передачі звітної інформації в органи ДПІ. Згідно Договору, вартість сервісного обслуговування складає 216 грн. на місяць, в т.ч. ПДВ</w:t>
      </w:r>
      <w:r>
        <w:t>;</w:t>
      </w:r>
      <w:r w:rsidR="00D4513C">
        <w:t xml:space="preserve"> </w:t>
      </w:r>
    </w:p>
    <w:p w:rsidR="00D4513C" w:rsidRDefault="00037CE6" w:rsidP="00D4513C">
      <w:pPr>
        <w:pStyle w:val="af"/>
        <w:numPr>
          <w:ilvl w:val="0"/>
          <w:numId w:val="2"/>
        </w:numPr>
        <w:jc w:val="both"/>
      </w:pPr>
      <w:r>
        <w:t>д</w:t>
      </w:r>
      <w:r w:rsidR="00D4513C">
        <w:t>оговір №П/0203-Пл спостереження за сигналізацією термінового виклику наряду охорони. Згідно Дислокації, охорона здійснюється на ринках «Сінний», «Південний» та «Господарський», вартість в місяць складає 800 грн., в т.ч. «Сінний» - 250 грн., «Південний» - 300 грн. та «Господарський» - 250 грн.</w:t>
      </w:r>
      <w:r>
        <w:t>;</w:t>
      </w:r>
    </w:p>
    <w:p w:rsidR="00D4513C" w:rsidRDefault="00037CE6" w:rsidP="00D4513C">
      <w:pPr>
        <w:pStyle w:val="af"/>
        <w:numPr>
          <w:ilvl w:val="0"/>
          <w:numId w:val="2"/>
        </w:numPr>
        <w:jc w:val="both"/>
      </w:pPr>
      <w:r>
        <w:t>д</w:t>
      </w:r>
      <w:r w:rsidR="00D4513C">
        <w:t>оговори, укладені з КП «Полтава-Сервіс» ПМР про співробітництво</w:t>
      </w:r>
      <w:r>
        <w:t>;</w:t>
      </w:r>
    </w:p>
    <w:p w:rsidR="00D4513C" w:rsidRDefault="00037CE6" w:rsidP="00D4513C">
      <w:pPr>
        <w:pStyle w:val="af"/>
        <w:numPr>
          <w:ilvl w:val="0"/>
          <w:numId w:val="2"/>
        </w:numPr>
        <w:jc w:val="both"/>
      </w:pPr>
      <w:r>
        <w:t>д</w:t>
      </w:r>
      <w:r w:rsidR="00D4513C">
        <w:t>оговір на санітарні послуги відсутній.</w:t>
      </w:r>
    </w:p>
    <w:p w:rsidR="00D4513C" w:rsidRDefault="00D4513C" w:rsidP="00D4513C">
      <w:pPr>
        <w:pStyle w:val="af"/>
        <w:ind w:left="0" w:firstLine="567"/>
        <w:jc w:val="both"/>
      </w:pPr>
    </w:p>
    <w:p w:rsidR="00D4513C" w:rsidRDefault="00D4513C" w:rsidP="00D4513C">
      <w:pPr>
        <w:pStyle w:val="af"/>
        <w:ind w:left="0" w:firstLine="567"/>
        <w:jc w:val="both"/>
        <w:rPr>
          <w:b/>
          <w:u w:val="single"/>
        </w:rPr>
      </w:pPr>
      <w:r w:rsidRPr="00175BC1">
        <w:rPr>
          <w:b/>
          <w:u w:val="single"/>
        </w:rPr>
        <w:t xml:space="preserve">Таким чином, </w:t>
      </w:r>
    </w:p>
    <w:p w:rsidR="00D4513C" w:rsidRPr="00175BC1" w:rsidRDefault="00D4513C" w:rsidP="00D4513C">
      <w:pPr>
        <w:pStyle w:val="af"/>
        <w:numPr>
          <w:ilvl w:val="0"/>
          <w:numId w:val="2"/>
        </w:numPr>
        <w:jc w:val="both"/>
        <w:rPr>
          <w:b/>
        </w:rPr>
      </w:pPr>
      <w:r w:rsidRPr="00175BC1">
        <w:rPr>
          <w:b/>
        </w:rPr>
        <w:t>витрати по охороні (спостереження за сигналізацією термінового виклику наряду охорони) повинні зараховуватись тільки на три вищезазначені ринки</w:t>
      </w:r>
      <w:r w:rsidR="00037CE6">
        <w:rPr>
          <w:b/>
        </w:rPr>
        <w:t>;</w:t>
      </w:r>
    </w:p>
    <w:p w:rsidR="00D4513C" w:rsidRPr="00175BC1" w:rsidRDefault="00037CE6" w:rsidP="00D4513C">
      <w:pPr>
        <w:pStyle w:val="af"/>
        <w:numPr>
          <w:ilvl w:val="0"/>
          <w:numId w:val="2"/>
        </w:numPr>
        <w:jc w:val="both"/>
        <w:rPr>
          <w:b/>
        </w:rPr>
      </w:pPr>
      <w:r>
        <w:rPr>
          <w:b/>
        </w:rPr>
        <w:t>д</w:t>
      </w:r>
      <w:r w:rsidR="00D4513C" w:rsidRPr="00175BC1">
        <w:rPr>
          <w:b/>
        </w:rPr>
        <w:t>оговір на надання консультаційно-інформаційних послуг та на санітарні послуги  не наданий, тобто зазначені витрати відсутні</w:t>
      </w:r>
      <w:r>
        <w:rPr>
          <w:b/>
        </w:rPr>
        <w:t>;</w:t>
      </w:r>
    </w:p>
    <w:p w:rsidR="00D4513C" w:rsidRPr="00A4318B" w:rsidRDefault="00037CE6" w:rsidP="00D4513C">
      <w:pPr>
        <w:pStyle w:val="af"/>
        <w:numPr>
          <w:ilvl w:val="0"/>
          <w:numId w:val="2"/>
        </w:numPr>
        <w:jc w:val="both"/>
        <w:rPr>
          <w:b/>
        </w:rPr>
      </w:pPr>
      <w:r>
        <w:rPr>
          <w:b/>
        </w:rPr>
        <w:t>в</w:t>
      </w:r>
      <w:r w:rsidR="00D4513C" w:rsidRPr="00175BC1">
        <w:rPr>
          <w:b/>
        </w:rPr>
        <w:t>итрати на канцтовари, заправка катр</w:t>
      </w:r>
      <w:r>
        <w:rPr>
          <w:b/>
        </w:rPr>
        <w:t>і</w:t>
      </w:r>
      <w:r w:rsidR="00D4513C" w:rsidRPr="00175BC1">
        <w:rPr>
          <w:b/>
        </w:rPr>
        <w:t>джей та РКО розподілені не у відповідності до Положення (стандарт) бухгалтерського обліку 16 «Витрати»</w:t>
      </w:r>
      <w:r w:rsidR="00D4513C">
        <w:rPr>
          <w:b/>
        </w:rPr>
        <w:t>.</w:t>
      </w:r>
    </w:p>
    <w:p w:rsidR="00D4513C" w:rsidRPr="001A7522" w:rsidRDefault="00D4513C" w:rsidP="00D4513C">
      <w:pPr>
        <w:jc w:val="both"/>
      </w:pPr>
    </w:p>
    <w:p w:rsidR="00D4513C" w:rsidRPr="001A7522" w:rsidRDefault="00D4513C" w:rsidP="00D4513C">
      <w:pPr>
        <w:ind w:firstLine="708"/>
        <w:jc w:val="both"/>
      </w:pPr>
      <w:r w:rsidRPr="001A7522">
        <w:t>Відповідно до п.12 додатку до Постанови Кабінету Міністрів України  від 25 грудня 1996 року №1548 «Про встановлення повноважень органів виконавчої влади та виконавчих органів міських рад щодо регулювання цін (тарифів)» (зі змінами</w:t>
      </w:r>
      <w:r w:rsidR="00037CE6">
        <w:t>)</w:t>
      </w:r>
      <w:r w:rsidRPr="001A7522">
        <w:t xml:space="preserve">, пункту 19 Правил торгівлі на ринках, затверджених наказом Міністерства економіки та з питань європейської  інтеграції  України, Міністерства внутрішніх справ України, Державної податкових адміністрації України, Державного комітету стандартизації, метрології та сертифікації України від 26 лютого 2002 року №57/188/84/105, зареєстрованих в Міністерстві юстиції України 22 березня 2002 року за №288/6576 (зі змінами)  державні адміністрації регулюють (встановлюють) граничні розміри плати за послуги, що надаються у торговельних об’єктах, на ринках з продажу продовольчих та непродовольчих товарів; граничні рівні цін, нормативи рентабельності за надання в оренду торгових приміщень (площ), торговельно-технологічного та/або холодильного устаткування у торговельних об’єктах, на ринках з продажу продовольчих та непродовольчих товарів. </w:t>
      </w:r>
      <w:r w:rsidRPr="001A7522">
        <w:rPr>
          <w:u w:val="single"/>
        </w:rPr>
        <w:t>Зазначеною постановою встановлено нормативи рентабельності (у розмірі не вище 20 відсотків) за надання в оренду торгових приміщень (площ) на ринках з продажу продовольчих та непродовольчих товарів</w:t>
      </w:r>
      <w:r w:rsidRPr="001A7522">
        <w:t>.</w:t>
      </w:r>
    </w:p>
    <w:p w:rsidR="00D4513C" w:rsidRPr="001A7522" w:rsidRDefault="00D4513C" w:rsidP="00D4513C">
      <w:pPr>
        <w:ind w:firstLine="708"/>
        <w:jc w:val="both"/>
      </w:pPr>
    </w:p>
    <w:p w:rsidR="00D4513C" w:rsidRPr="001A7522" w:rsidRDefault="00D4513C" w:rsidP="00D4513C">
      <w:pPr>
        <w:tabs>
          <w:tab w:val="left" w:pos="3486"/>
        </w:tabs>
        <w:ind w:firstLine="540"/>
        <w:jc w:val="both"/>
      </w:pPr>
      <w:r w:rsidRPr="001A7522">
        <w:t>При розрахунку калькуляці</w:t>
      </w:r>
      <w:r w:rsidR="00563182">
        <w:t>ї</w:t>
      </w:r>
      <w:r w:rsidRPr="001A7522">
        <w:t xml:space="preserve"> розміру плати  за надання в оренду одного квадратного метру торгової площі на ринку «</w:t>
      </w:r>
      <w:r w:rsidR="00A84209">
        <w:t>Овочевий</w:t>
      </w:r>
      <w:r w:rsidRPr="001A7522">
        <w:t>», затверджен</w:t>
      </w:r>
      <w:r w:rsidR="00563182">
        <w:t>ої</w:t>
      </w:r>
      <w:r w:rsidRPr="001A7522">
        <w:t xml:space="preserve"> у вересні 2013 року, врахован</w:t>
      </w:r>
      <w:r>
        <w:t xml:space="preserve">а рентабельність у розмірі </w:t>
      </w:r>
      <w:r w:rsidR="00563182">
        <w:t>20%</w:t>
      </w:r>
      <w:r>
        <w:t>.</w:t>
      </w:r>
    </w:p>
    <w:p w:rsidR="00D4513C" w:rsidRPr="001A7522" w:rsidRDefault="00D4513C" w:rsidP="00D4513C">
      <w:pPr>
        <w:tabs>
          <w:tab w:val="left" w:pos="3486"/>
        </w:tabs>
        <w:ind w:firstLine="540"/>
        <w:jc w:val="both"/>
        <w:rPr>
          <w:b/>
        </w:rPr>
      </w:pPr>
      <w:r w:rsidRPr="001A7522">
        <w:t>При розрахунку калькуляці</w:t>
      </w:r>
      <w:r w:rsidR="00563182">
        <w:t>ї</w:t>
      </w:r>
      <w:r w:rsidRPr="001A7522">
        <w:t xml:space="preserve"> розміру плати  за надання в оренду одного квадратного метру торгової площі, затверджен</w:t>
      </w:r>
      <w:r w:rsidR="00563182">
        <w:t>ої</w:t>
      </w:r>
      <w:r w:rsidRPr="001A7522">
        <w:t xml:space="preserve"> у </w:t>
      </w:r>
      <w:r w:rsidR="00563182">
        <w:t>серпні</w:t>
      </w:r>
      <w:r w:rsidRPr="001A7522">
        <w:t xml:space="preserve"> 2016 року, врахована рентабельність </w:t>
      </w:r>
      <w:r w:rsidRPr="001A7522">
        <w:rPr>
          <w:b/>
        </w:rPr>
        <w:t xml:space="preserve">у розмірі 30%. </w:t>
      </w:r>
    </w:p>
    <w:p w:rsidR="00D4513C" w:rsidRPr="001A7522" w:rsidRDefault="00D4513C" w:rsidP="00D4513C">
      <w:pPr>
        <w:ind w:firstLine="540"/>
        <w:jc w:val="both"/>
      </w:pPr>
      <w:r w:rsidRPr="001A7522">
        <w:t xml:space="preserve">Слід зазначити, що </w:t>
      </w:r>
      <w:r w:rsidRPr="001A7522">
        <w:rPr>
          <w:b/>
        </w:rPr>
        <w:t>лише з 1 жовтня 2016 року</w:t>
      </w:r>
      <w:r w:rsidRPr="001A7522">
        <w:t xml:space="preserve">  вступила в дію постанова КМУ від 22.09.16 р. № 656 «Про реалізацію пілотного проекту щодо тимчасового обмеження застосування постанови Кабінету Міністрів України від 25 грудня 1996 р. № 1548 та постанови Кабінету Міністрів України від 17 жовтня 2007 р. № 1222».</w:t>
      </w:r>
      <w:r w:rsidRPr="001A7522">
        <w:rPr>
          <w:rFonts w:ascii="Verdana" w:hAnsi="Verdana"/>
          <w:b/>
          <w:sz w:val="20"/>
          <w:szCs w:val="20"/>
        </w:rPr>
        <w:t xml:space="preserve"> </w:t>
      </w:r>
      <w:r w:rsidRPr="001A7522">
        <w:t>Уряд запровадив пілотний проект щодо ціноутворення на товари і послуги у сфері виробництва та реалізації продовольчих товарів. Пілотний проект передбачає скасування цінового регулювання на продовольчі товари на три місяці, протягом яких буде проводитися ретельний моніторинг цін.</w:t>
      </w:r>
      <w:r w:rsidRPr="001A7522">
        <w:rPr>
          <w:rFonts w:ascii="Verdana" w:hAnsi="Verdana"/>
          <w:sz w:val="20"/>
          <w:szCs w:val="20"/>
        </w:rPr>
        <w:t xml:space="preserve"> </w:t>
      </w:r>
      <w:r w:rsidRPr="001A7522">
        <w:rPr>
          <w:b/>
        </w:rPr>
        <w:t>Документом встановлено</w:t>
      </w:r>
      <w:r w:rsidRPr="001A7522">
        <w:t xml:space="preserve">, що дія пілотного проекту поширюється на граничні рівні цін, нормативи рентабельності (у розмірі не вище 20 відсотків) за надання в оренду торгових приміщень </w:t>
      </w:r>
      <w:r w:rsidRPr="001A7522">
        <w:lastRenderedPageBreak/>
        <w:t>(площ), торговельно-технологічного та/або холодильного устаткування у торговельних об’єктах, на ринках з продажу продовольчих та непродовольчих товарів. Термін дії пілотного проекту – три місяці</w:t>
      </w:r>
      <w:r>
        <w:t xml:space="preserve">, а саме </w:t>
      </w:r>
      <w:r w:rsidRPr="001A7522">
        <w:t xml:space="preserve"> до 01.01.2017.</w:t>
      </w:r>
    </w:p>
    <w:p w:rsidR="00D4513C" w:rsidRPr="00175BC1" w:rsidRDefault="00D4513C" w:rsidP="00D4513C">
      <w:pPr>
        <w:ind w:firstLine="709"/>
        <w:jc w:val="both"/>
        <w:rPr>
          <w:b/>
        </w:rPr>
      </w:pPr>
      <w:r w:rsidRPr="00175BC1">
        <w:rPr>
          <w:b/>
          <w:u w:val="single"/>
        </w:rPr>
        <w:t>Тобто, станом на 01.09.2016 та з 01.01.2017 Постанова Кабінету Міністрів України  від 25 грудня 1996 року №1548 є чинною</w:t>
      </w:r>
      <w:r w:rsidRPr="00175BC1">
        <w:rPr>
          <w:b/>
        </w:rPr>
        <w:t>.</w:t>
      </w:r>
    </w:p>
    <w:p w:rsidR="00D4513C" w:rsidRPr="001A7522" w:rsidRDefault="00D4513C" w:rsidP="00D4513C">
      <w:pPr>
        <w:ind w:firstLine="709"/>
        <w:jc w:val="both"/>
      </w:pPr>
    </w:p>
    <w:p w:rsidR="00D4513C" w:rsidRPr="001A7522" w:rsidRDefault="00D4513C" w:rsidP="00D4513C">
      <w:pPr>
        <w:ind w:firstLine="709"/>
        <w:jc w:val="both"/>
      </w:pPr>
      <w:r w:rsidRPr="001A7522">
        <w:t>Таким чином, матеріалами справи доведено, що при встановленні вартості 1 кв.м торгового місця</w:t>
      </w:r>
      <w:r>
        <w:t xml:space="preserve"> на ринк</w:t>
      </w:r>
      <w:r w:rsidR="00563182">
        <w:t>у «</w:t>
      </w:r>
      <w:r w:rsidR="00A84209">
        <w:t>Овочевий</w:t>
      </w:r>
      <w:r w:rsidR="00563182">
        <w:t>»</w:t>
      </w:r>
      <w:r w:rsidR="00A84209">
        <w:t xml:space="preserve"> у розмірі 3,95 грн.</w:t>
      </w:r>
      <w:r w:rsidRPr="001A7522">
        <w:t xml:space="preserve">, Товариством були </w:t>
      </w:r>
      <w:r>
        <w:t xml:space="preserve">встановлені необґрунтовані </w:t>
      </w:r>
      <w:r w:rsidRPr="001A7522">
        <w:t>витрати на оплату праці, адміністративні витрати</w:t>
      </w:r>
      <w:r>
        <w:t>, витрати на матеріали та інвентар</w:t>
      </w:r>
      <w:r w:rsidRPr="001A7522">
        <w:t xml:space="preserve"> та встановлено рівень рентабельності, що не відповідає законодавчому рівню. </w:t>
      </w:r>
    </w:p>
    <w:p w:rsidR="00D4513C" w:rsidRPr="001A7522" w:rsidRDefault="00D4513C" w:rsidP="00D4513C">
      <w:pPr>
        <w:ind w:firstLine="709"/>
        <w:jc w:val="both"/>
      </w:pPr>
      <w:r w:rsidRPr="001A7522">
        <w:t xml:space="preserve">Враховуючи вищезазначене та те, що фактично господарська діяльність Товариства не є збитковою, його рентабельність значно перевищує рівень рентабельності, встановлений у калькуляціях, Товариством </w:t>
      </w:r>
      <w:r>
        <w:t xml:space="preserve">з 01.09.2016 року </w:t>
      </w:r>
      <w:r w:rsidRPr="001A7522">
        <w:t>була встановлена необґрунтовано завищена вартість надання в оренду одного квадратного метру торгової площі на ринк</w:t>
      </w:r>
      <w:r w:rsidR="00563182">
        <w:t>у «</w:t>
      </w:r>
      <w:r w:rsidR="00A84209">
        <w:t>Овочевий</w:t>
      </w:r>
      <w:r w:rsidR="00563182">
        <w:t>»</w:t>
      </w:r>
      <w:r w:rsidRPr="001A7522">
        <w:t>.</w:t>
      </w:r>
    </w:p>
    <w:p w:rsidR="00D4513C" w:rsidRPr="001A7522" w:rsidRDefault="00D4513C" w:rsidP="00D4513C">
      <w:pPr>
        <w:ind w:firstLine="708"/>
        <w:jc w:val="both"/>
      </w:pPr>
      <w:r w:rsidRPr="001A7522">
        <w:t>Відповідно до пункту 1 частини другої статті 13 Закону України «Про захист економічної конкуренції» зловживанням монопольним (домінуючим) становищем на ринку, зокрема, визнається встановлення таких цін чи інших умов придбання або реалізації товару, які неможливо було б встановити за умов існування значної конкуренції на ринку.</w:t>
      </w:r>
    </w:p>
    <w:p w:rsidR="00C173FF" w:rsidRDefault="00C173FF" w:rsidP="00C173FF">
      <w:pPr>
        <w:ind w:firstLine="708"/>
        <w:jc w:val="both"/>
      </w:pPr>
      <w:r>
        <w:t>Листом від 28.03.2017 №28/03-02 Товариство зазначило про розгляд Подання з попередніми висновками  від 16.03.2017 №63-ПВ та вважає їх необґрунтованим та незаконним, складеним з порушенням діючого законодавства  з таких підстав:</w:t>
      </w:r>
    </w:p>
    <w:p w:rsidR="00C173FF" w:rsidRPr="006B0665" w:rsidRDefault="00C173FF" w:rsidP="00C173FF">
      <w:pPr>
        <w:pStyle w:val="20"/>
        <w:shd w:val="clear" w:color="auto" w:fill="auto"/>
        <w:spacing w:before="0"/>
        <w:ind w:firstLine="980"/>
        <w:jc w:val="both"/>
        <w:rPr>
          <w:i/>
          <w:sz w:val="24"/>
          <w:szCs w:val="24"/>
        </w:rPr>
      </w:pPr>
      <w:r w:rsidRPr="006B0665">
        <w:rPr>
          <w:i/>
          <w:sz w:val="24"/>
          <w:szCs w:val="24"/>
          <w:lang w:val="uk-UA"/>
        </w:rPr>
        <w:t xml:space="preserve">Відповідно до п.12 Повноважень центральних органів виконавчої влади, Ради міністрів Автономної Республіки Крим, обласних, Київської та Севастопольської міських державних адміністрацій, виконавчих органів міських рад щодо регулювання цін і тарифів на окремі види продукції, товарів і послуг, затверджених Постановою </w:t>
      </w:r>
      <w:r w:rsidRPr="006B0665">
        <w:rPr>
          <w:i/>
          <w:sz w:val="24"/>
          <w:szCs w:val="24"/>
        </w:rPr>
        <w:t>Кабінету Міністрів України «Про встановлення повноважень органів виконавчої влади та виконавчих органів міських рад щодо регулювання цін (тарифів)» від 25 грудня 1996 р. № 1548 (далі - Повноваження) рада міністрів Автономної Республіки Крим, обласні, Київська та Севастопольська міські державні адміністрації регулюють (встановлюють) граничні розміри плати за послуги, що надаються у торговельних об'єктах, на ринках з продажу продовольчих та непродовольчих товарів; граничні рівні цін, нормативи рентабельності (у розмірі не вище 20 відсотків) за надання в оренду торгових приміщень (площ), торговельно-технологічного та/або холодильного устаткування у торговельних об'єктах, на ринках з продажу продовольчих та непродовольчих товарів.</w:t>
      </w:r>
    </w:p>
    <w:p w:rsidR="00C173FF" w:rsidRPr="006B0665" w:rsidRDefault="00C173FF" w:rsidP="00C173FF">
      <w:pPr>
        <w:pStyle w:val="20"/>
        <w:shd w:val="clear" w:color="auto" w:fill="auto"/>
        <w:spacing w:before="0"/>
        <w:ind w:firstLine="980"/>
        <w:jc w:val="both"/>
        <w:rPr>
          <w:i/>
          <w:sz w:val="24"/>
          <w:szCs w:val="24"/>
        </w:rPr>
      </w:pPr>
      <w:r w:rsidRPr="006B0665">
        <w:rPr>
          <w:i/>
          <w:sz w:val="24"/>
          <w:szCs w:val="24"/>
        </w:rPr>
        <w:t>Пункт 12 Повноважень буЛо доповнено цим абзацом згідно з Постановою Кабінету Міністрів України № 1978 від 25.12.2002 року, а 05.03.2009 року його викладено у вищезазначеній редакції згідно Постанови Кабінету Міністрів № 278.</w:t>
      </w:r>
    </w:p>
    <w:p w:rsidR="00C173FF" w:rsidRDefault="00C173FF" w:rsidP="00C173FF">
      <w:pPr>
        <w:ind w:firstLine="708"/>
        <w:jc w:val="both"/>
        <w:rPr>
          <w:i/>
        </w:rPr>
      </w:pPr>
      <w:r w:rsidRPr="006B0665">
        <w:rPr>
          <w:i/>
        </w:rPr>
        <w:t>Постанова Кабінету Міністрів України №278 від 05.03.2009 року «Про заходи щодо стабілізації цін за надання послуг та оренду торгових приміщень (площ) у торговельних об'єктах, на ринках з продажу продовольчих та непродовольчих товарів в умовах фінансово- економічної кризи» була визнана незаконною Постановою Окружного адміністративного суду міста Києва від 07.09.2010 у справі № 2а-4429/09/2670, залишеною  без змін ухвалою Київського апеляційного адміністративного суду від 23.06.2011 року та ухвалою Вищого адміністративного суду (№ К/9991/40323/11). Таким чином</w:t>
      </w:r>
      <w:r>
        <w:rPr>
          <w:i/>
        </w:rPr>
        <w:t>,</w:t>
      </w:r>
      <w:r w:rsidRPr="006B0665">
        <w:rPr>
          <w:i/>
        </w:rPr>
        <w:t xml:space="preserve"> в тому числі є незаконними та не діють також зміни, які вносилися цією постановою до пункту 12 Повноважень.</w:t>
      </w:r>
    </w:p>
    <w:p w:rsidR="00C173FF" w:rsidRDefault="00C173FF" w:rsidP="00C173FF">
      <w:pPr>
        <w:ind w:firstLine="708"/>
        <w:jc w:val="both"/>
        <w:rPr>
          <w:i/>
        </w:rPr>
      </w:pPr>
      <w:r>
        <w:rPr>
          <w:i/>
        </w:rPr>
        <w:t xml:space="preserve">Виходячи з наведеного, п.12 Повноважень діє в попередній редакції згідно Постанови Кабінету Міністрів України №1978 від 25.12.2002 року, відповідно до якого: рада міністрів Автономної республіки Крим, обласні, Київська та Севастопольська міські державні адміністрації регулюють (встановлюють): </w:t>
      </w:r>
      <w:r w:rsidRPr="006B0665">
        <w:rPr>
          <w:b/>
          <w:i/>
        </w:rPr>
        <w:t>граничні розміри плати за послуги, що надаються ринками  з продажу продовольчих та непродовольчих товарів</w:t>
      </w:r>
      <w:r>
        <w:rPr>
          <w:i/>
        </w:rPr>
        <w:t>.</w:t>
      </w:r>
    </w:p>
    <w:p w:rsidR="00C173FF" w:rsidRDefault="00C173FF" w:rsidP="00C173FF">
      <w:pPr>
        <w:ind w:firstLine="708"/>
        <w:jc w:val="both"/>
        <w:rPr>
          <w:i/>
        </w:rPr>
      </w:pPr>
      <w:r>
        <w:rPr>
          <w:i/>
        </w:rPr>
        <w:t xml:space="preserve">В чинній редакції п.12 Положень відсутнє обмеження нормативів рентабельності (у розмірі не вище 20 відсотків) за надання в оренду торгових приміщень (площ) на ринках з </w:t>
      </w:r>
      <w:r>
        <w:rPr>
          <w:i/>
        </w:rPr>
        <w:lastRenderedPageBreak/>
        <w:t>продажу продовольчих та непродовольчих товарів. В зв’язку з цим посилання у поданнях на цей пункт Повноважень в недіючій редакції є незаконним.</w:t>
      </w:r>
    </w:p>
    <w:p w:rsidR="00C173FF" w:rsidRPr="00091110" w:rsidRDefault="00C173FF" w:rsidP="00C173FF">
      <w:pPr>
        <w:pStyle w:val="HTML"/>
        <w:jc w:val="both"/>
        <w:rPr>
          <w:rFonts w:ascii="Times New Roman" w:hAnsi="Times New Roman" w:cs="Times New Roman"/>
          <w:b/>
          <w:sz w:val="24"/>
          <w:szCs w:val="24"/>
        </w:rPr>
      </w:pPr>
      <w:r>
        <w:rPr>
          <w:rFonts w:ascii="Times New Roman" w:hAnsi="Times New Roman" w:cs="Times New Roman"/>
          <w:sz w:val="24"/>
          <w:szCs w:val="24"/>
          <w:lang w:val="uk-UA"/>
        </w:rPr>
        <w:tab/>
      </w:r>
      <w:r w:rsidRPr="006814C3">
        <w:rPr>
          <w:rFonts w:ascii="Times New Roman" w:hAnsi="Times New Roman" w:cs="Times New Roman"/>
          <w:sz w:val="24"/>
          <w:szCs w:val="24"/>
          <w:lang w:val="uk-UA"/>
        </w:rPr>
        <w:t>Зазначене не відповідає дійсності, оскільки</w:t>
      </w:r>
      <w:r>
        <w:rPr>
          <w:rFonts w:ascii="Times New Roman" w:hAnsi="Times New Roman" w:cs="Times New Roman"/>
          <w:sz w:val="24"/>
          <w:szCs w:val="24"/>
          <w:lang w:val="uk-UA"/>
        </w:rPr>
        <w:t>,</w:t>
      </w:r>
      <w:r w:rsidRPr="006814C3">
        <w:rPr>
          <w:rFonts w:ascii="Times New Roman" w:hAnsi="Times New Roman" w:cs="Times New Roman"/>
          <w:sz w:val="24"/>
          <w:szCs w:val="24"/>
          <w:lang w:val="uk-UA"/>
        </w:rPr>
        <w:t xml:space="preserve"> в діючій на даний час редакції Постанови Кабінету Міністрів України  від 25 грудня 1996 року №1548 чітко зазначено </w:t>
      </w:r>
      <w:r>
        <w:rPr>
          <w:rFonts w:ascii="Times New Roman" w:hAnsi="Times New Roman" w:cs="Times New Roman"/>
          <w:sz w:val="24"/>
          <w:szCs w:val="24"/>
          <w:lang w:val="uk-UA"/>
        </w:rPr>
        <w:t xml:space="preserve"> наступне - </w:t>
      </w:r>
      <w:r w:rsidRPr="006814C3">
        <w:rPr>
          <w:rFonts w:ascii="Times New Roman" w:hAnsi="Times New Roman" w:cs="Times New Roman"/>
          <w:sz w:val="24"/>
          <w:szCs w:val="24"/>
          <w:lang w:val="uk-UA"/>
        </w:rPr>
        <w:t xml:space="preserve">Рада   міністрів  Автономної  Республіки  Крим,  обласні, Київська  та   Севастопольська   міські   державні   адміністрації регулюють (встановлюють) </w:t>
      </w:r>
      <w:r w:rsidRPr="00091110">
        <w:rPr>
          <w:rFonts w:ascii="Times New Roman" w:hAnsi="Times New Roman" w:cs="Times New Roman"/>
          <w:sz w:val="24"/>
          <w:szCs w:val="24"/>
        </w:rPr>
        <w:t xml:space="preserve">граничні   розміри   плати   за   послуги,   що  надаються  у торговельних   об'єктах,  на  ринках  з  продажу  продовольчих  та непродовольчих    товарів;    граничні    рівні   цін,   </w:t>
      </w:r>
      <w:r w:rsidRPr="00091110">
        <w:rPr>
          <w:rFonts w:ascii="Times New Roman" w:hAnsi="Times New Roman" w:cs="Times New Roman"/>
          <w:b/>
          <w:sz w:val="24"/>
          <w:szCs w:val="24"/>
        </w:rPr>
        <w:t xml:space="preserve">нормативи рентабельності  (у  розмірі  не  вище  20  відсотків) за надання в оренду   торгових   приміщень  (площ), </w:t>
      </w:r>
      <w:r w:rsidRPr="00091110">
        <w:rPr>
          <w:rFonts w:ascii="Times New Roman" w:hAnsi="Times New Roman" w:cs="Times New Roman"/>
          <w:sz w:val="24"/>
          <w:szCs w:val="24"/>
        </w:rPr>
        <w:t xml:space="preserve"> </w:t>
      </w:r>
      <w:r w:rsidRPr="00091110">
        <w:rPr>
          <w:rFonts w:ascii="Times New Roman" w:hAnsi="Times New Roman" w:cs="Times New Roman"/>
          <w:sz w:val="24"/>
          <w:szCs w:val="24"/>
          <w:lang w:val="uk-UA"/>
        </w:rPr>
        <w:t>т</w:t>
      </w:r>
      <w:r w:rsidRPr="00091110">
        <w:rPr>
          <w:rFonts w:ascii="Times New Roman" w:hAnsi="Times New Roman" w:cs="Times New Roman"/>
          <w:sz w:val="24"/>
          <w:szCs w:val="24"/>
        </w:rPr>
        <w:t xml:space="preserve">орговельно-технологічного та/або  холодильного  устаткування  у  торговельних  об'єктах,  </w:t>
      </w:r>
      <w:r w:rsidRPr="007007EC">
        <w:rPr>
          <w:rFonts w:ascii="Times New Roman" w:hAnsi="Times New Roman" w:cs="Times New Roman"/>
          <w:b/>
          <w:sz w:val="24"/>
          <w:szCs w:val="24"/>
        </w:rPr>
        <w:t>на ринках  з  продажу продовольчих та непродовольчих товарів;</w:t>
      </w:r>
      <w:r w:rsidRPr="00091110">
        <w:rPr>
          <w:rFonts w:ascii="Times New Roman" w:hAnsi="Times New Roman" w:cs="Times New Roman"/>
          <w:sz w:val="24"/>
          <w:szCs w:val="24"/>
        </w:rPr>
        <w:t xml:space="preserve"> { Пункт 12 доповнено абзацом згідно з Постановою КМ N 1978 ( </w:t>
      </w:r>
      <w:hyperlink r:id="rId8" w:tgtFrame="_blank" w:history="1">
        <w:r w:rsidRPr="00091110">
          <w:rPr>
            <w:rStyle w:val="ad"/>
            <w:rFonts w:ascii="Times New Roman" w:hAnsi="Times New Roman" w:cs="Times New Roman"/>
            <w:sz w:val="24"/>
            <w:szCs w:val="24"/>
          </w:rPr>
          <w:t>1978-2002-п</w:t>
        </w:r>
      </w:hyperlink>
      <w:r w:rsidRPr="00091110">
        <w:rPr>
          <w:rFonts w:ascii="Times New Roman" w:hAnsi="Times New Roman" w:cs="Times New Roman"/>
          <w:sz w:val="24"/>
          <w:szCs w:val="24"/>
        </w:rPr>
        <w:t xml:space="preserve"> ) від 25.12.2002;  </w:t>
      </w:r>
      <w:r w:rsidRPr="00091110">
        <w:rPr>
          <w:rFonts w:ascii="Times New Roman" w:hAnsi="Times New Roman" w:cs="Times New Roman"/>
          <w:b/>
          <w:sz w:val="24"/>
          <w:szCs w:val="24"/>
        </w:rPr>
        <w:t xml:space="preserve">в редакції Постанови КМ N 278 ( </w:t>
      </w:r>
      <w:hyperlink r:id="rId9" w:tgtFrame="_blank" w:history="1">
        <w:r w:rsidRPr="00091110">
          <w:rPr>
            <w:rStyle w:val="ad"/>
            <w:rFonts w:ascii="Times New Roman" w:hAnsi="Times New Roman" w:cs="Times New Roman"/>
            <w:b/>
            <w:sz w:val="24"/>
            <w:szCs w:val="24"/>
          </w:rPr>
          <w:t>278-2009-п</w:t>
        </w:r>
      </w:hyperlink>
      <w:r w:rsidRPr="00091110">
        <w:rPr>
          <w:rFonts w:ascii="Times New Roman" w:hAnsi="Times New Roman" w:cs="Times New Roman"/>
          <w:b/>
          <w:sz w:val="24"/>
          <w:szCs w:val="24"/>
        </w:rPr>
        <w:t xml:space="preserve"> ) від 05.03.2009 } </w:t>
      </w:r>
    </w:p>
    <w:p w:rsidR="00C173FF" w:rsidRPr="006814C3" w:rsidRDefault="00C173FF" w:rsidP="00C173FF">
      <w:pPr>
        <w:spacing w:before="100" w:beforeAutospacing="1" w:after="100" w:afterAutospacing="1"/>
        <w:ind w:firstLine="708"/>
        <w:jc w:val="both"/>
        <w:rPr>
          <w:b/>
          <w:lang w:val="ru-RU"/>
        </w:rPr>
      </w:pPr>
      <w:r>
        <w:rPr>
          <w:lang w:val="ru-RU"/>
        </w:rPr>
        <w:t xml:space="preserve">Окрім того, абзацом 4 пунтку 1 частини другої </w:t>
      </w:r>
      <w:r w:rsidRPr="001A7522">
        <w:t>постанов</w:t>
      </w:r>
      <w:r>
        <w:t>и</w:t>
      </w:r>
      <w:r w:rsidRPr="001A7522">
        <w:t xml:space="preserve"> КМУ від 22.09.16 р. № 656 «Про реалізацію пілотного проекту щодо тимчасового обмеження застосування постанови Кабінету Міністрів України від 25 грудня 1996 р. № 1548 та постанови Кабінету Міністрів України від 17 жовтня 2007 р. № 1222»</w:t>
      </w:r>
      <w:r>
        <w:t xml:space="preserve"> зазначено, що дія пілотного проекту поширюється на  </w:t>
      </w:r>
      <w:r w:rsidRPr="006814C3">
        <w:rPr>
          <w:lang w:val="ru-RU"/>
        </w:rPr>
        <w:t xml:space="preserve">граничні рівні цін, </w:t>
      </w:r>
      <w:r w:rsidRPr="006814C3">
        <w:rPr>
          <w:b/>
          <w:lang w:val="ru-RU"/>
        </w:rPr>
        <w:t>нормативи рентабельності (у розмірі не вище 20 відсотків) за надання в оренду торгових приміщень (площ),</w:t>
      </w:r>
      <w:r w:rsidRPr="006814C3">
        <w:rPr>
          <w:lang w:val="ru-RU"/>
        </w:rPr>
        <w:t xml:space="preserve"> торговельно-технологічного та/або холодильного устаткування у торговельних об’єктах, </w:t>
      </w:r>
      <w:r w:rsidRPr="006814C3">
        <w:rPr>
          <w:b/>
          <w:lang w:val="ru-RU"/>
        </w:rPr>
        <w:t>на ринках з продажу продовольчих та непродовольчих товарів</w:t>
      </w:r>
      <w:r>
        <w:rPr>
          <w:b/>
          <w:lang w:val="ru-RU"/>
        </w:rPr>
        <w:t>.</w:t>
      </w:r>
    </w:p>
    <w:p w:rsidR="00D4513C" w:rsidRPr="00C173FF" w:rsidRDefault="00D4513C" w:rsidP="00D4513C">
      <w:pPr>
        <w:ind w:firstLine="708"/>
        <w:jc w:val="both"/>
        <w:rPr>
          <w:lang w:val="ru-RU"/>
        </w:rPr>
      </w:pPr>
    </w:p>
    <w:p w:rsidR="00D4513C" w:rsidRPr="00037CE6" w:rsidRDefault="00D4513C" w:rsidP="00563182">
      <w:pPr>
        <w:ind w:firstLine="708"/>
        <w:jc w:val="both"/>
      </w:pPr>
      <w:r w:rsidRPr="001A7522">
        <w:t xml:space="preserve">Враховуючи, вищезазначене та наявність у </w:t>
      </w:r>
      <w:r w:rsidR="00037CE6">
        <w:t>ТОВ «Полтава-Союз»</w:t>
      </w:r>
      <w:r w:rsidRPr="001A7522">
        <w:t xml:space="preserve"> монопольного (домінуючого) становища на ринку комплексних послуг з надання місць для </w:t>
      </w:r>
      <w:r w:rsidR="00A84209">
        <w:t xml:space="preserve">оптової </w:t>
      </w:r>
      <w:r w:rsidR="002006DE">
        <w:t xml:space="preserve">торгівлі </w:t>
      </w:r>
      <w:r w:rsidR="00A84209">
        <w:t>сільськогосподарсько</w:t>
      </w:r>
      <w:r w:rsidR="002006DE">
        <w:t>ю</w:t>
      </w:r>
      <w:r w:rsidR="00A84209">
        <w:t xml:space="preserve"> продукці</w:t>
      </w:r>
      <w:r w:rsidR="002006DE">
        <w:t>єю</w:t>
      </w:r>
      <w:r w:rsidRPr="001A7522">
        <w:t xml:space="preserve">  в межах міста</w:t>
      </w:r>
      <w:r>
        <w:t xml:space="preserve"> Полтави</w:t>
      </w:r>
      <w:r w:rsidR="00563182">
        <w:t xml:space="preserve">, </w:t>
      </w:r>
      <w:r w:rsidRPr="001A7522">
        <w:t xml:space="preserve">дії Товариства </w:t>
      </w:r>
      <w:r>
        <w:t>які полягають у</w:t>
      </w:r>
      <w:r w:rsidRPr="001A7522">
        <w:t xml:space="preserve"> встановленн</w:t>
      </w:r>
      <w:r>
        <w:t>і</w:t>
      </w:r>
      <w:r w:rsidRPr="001A7522">
        <w:t xml:space="preserve"> економічно необґрунтованої вартості утримання 1 торгового місця</w:t>
      </w:r>
      <w:r>
        <w:t xml:space="preserve"> на ринку «</w:t>
      </w:r>
      <w:r w:rsidR="002006DE">
        <w:t>Овочевий</w:t>
      </w:r>
      <w:r>
        <w:t xml:space="preserve">» </w:t>
      </w:r>
      <w:r w:rsidRPr="001A7522">
        <w:t xml:space="preserve"> є порушенням конкуренційного законодавства, передбаченого частиною </w:t>
      </w:r>
      <w:r w:rsidR="00037CE6">
        <w:t>другою</w:t>
      </w:r>
      <w:r w:rsidRPr="001A7522">
        <w:t xml:space="preserve"> статті 50 та  пунктом 1 частини </w:t>
      </w:r>
      <w:r w:rsidR="00037CE6">
        <w:t>другої</w:t>
      </w:r>
      <w:r w:rsidRPr="001A7522">
        <w:t xml:space="preserve"> статті 13  Закону України «Про захист економічної конкуренції» шляхом зловживання монопольним (домінуючим) становищем на ринку у вигляді встановлення </w:t>
      </w:r>
      <w:r w:rsidRPr="00037CE6">
        <w:t>таких цін, які неможливо було б встановити за умов існування значної конкуренції на ринку</w:t>
      </w:r>
      <w:r w:rsidR="00563182" w:rsidRPr="00037CE6">
        <w:t>.</w:t>
      </w:r>
    </w:p>
    <w:p w:rsidR="00D4513C" w:rsidRPr="00037CE6" w:rsidRDefault="005D53A9" w:rsidP="00D4513C">
      <w:pPr>
        <w:ind w:firstLine="708"/>
        <w:jc w:val="both"/>
      </w:pPr>
      <w:r w:rsidRPr="00037CE6">
        <w:t>При встановленні розміру штрафу враховано</w:t>
      </w:r>
      <w:r w:rsidR="00037CE6" w:rsidRPr="00037CE6">
        <w:t xml:space="preserve">, що </w:t>
      </w:r>
      <w:r w:rsidR="00C173FF">
        <w:t>з 01.12.2016</w:t>
      </w:r>
      <w:r w:rsidR="00037CE6" w:rsidRPr="00037CE6">
        <w:t xml:space="preserve"> Товариство припинило діяльність на ринку «Овочевий».</w:t>
      </w:r>
    </w:p>
    <w:p w:rsidR="00D4513C" w:rsidRPr="001A7522" w:rsidRDefault="00D4513C" w:rsidP="00D4513C">
      <w:pPr>
        <w:ind w:firstLine="705"/>
        <w:jc w:val="both"/>
      </w:pPr>
      <w:r w:rsidRPr="001A7522">
        <w:t xml:space="preserve">Відповідно до абзацу 2 частини другої статті 52 Закону України «Про захист економічної конкуренції» за дане порушення накладається штраф у розмірі до десяти відсотків доходу (виручки) суб’єкта господарювання від  реалізації продукції (товарів, робіт, послуг) за останній звітний рік, що передував року, в якому накладається штраф. </w:t>
      </w:r>
    </w:p>
    <w:p w:rsidR="00C173FF" w:rsidRDefault="00C173FF" w:rsidP="00C173FF">
      <w:pPr>
        <w:ind w:firstLine="705"/>
        <w:jc w:val="both"/>
      </w:pPr>
      <w:r w:rsidRPr="001A7522">
        <w:t xml:space="preserve">Згідно </w:t>
      </w:r>
      <w:r>
        <w:t xml:space="preserve">наданої інформації, </w:t>
      </w:r>
      <w:r w:rsidRPr="001A7522">
        <w:t>дохід від реалізації продукції (товарів, робіт, послуг) ТОВ «Полтава-Союз»</w:t>
      </w:r>
      <w:r>
        <w:t xml:space="preserve"> </w:t>
      </w:r>
      <w:r w:rsidRPr="001A7522">
        <w:t>за 2016 рік склав 3919,1 тис.грн.</w:t>
      </w:r>
      <w:r>
        <w:t xml:space="preserve">  </w:t>
      </w:r>
    </w:p>
    <w:p w:rsidR="00D4513C" w:rsidRPr="001A7522" w:rsidRDefault="00D4513C" w:rsidP="00D4513C">
      <w:pPr>
        <w:ind w:firstLine="705"/>
        <w:jc w:val="both"/>
      </w:pPr>
    </w:p>
    <w:p w:rsidR="00B530B1" w:rsidRPr="004438AE" w:rsidRDefault="00B530B1" w:rsidP="00B530B1">
      <w:pPr>
        <w:ind w:firstLine="708"/>
        <w:jc w:val="both"/>
        <w:rPr>
          <w:b/>
        </w:rPr>
      </w:pPr>
      <w:r w:rsidRPr="004438AE">
        <w:t>Враховуючи викладене, керуючись статтею 14 Закону України «Про Антимонопольний комітет України», статтею 48 Закону України «Про захист економічної конкуренції», пунктом 11 Положення про територіальне відділення Антимонопольного комітету України, затвердженого розпорядженням Антимонопольного комітету України від 23 лютого 2001 року № 32-р, зареєстрованого в Міністерстві юстиції України 30 березня 2001 року за № 291/5482 зі змінами та доповненнями, пунктом 33 Правил розгляду заяв і справ про порушення законодавства про захист економічної конкуренції, затверджених розпорядженням Антимонопольного комітету України від 29 червня 1998 року №169-р, зареєстрованих у Міністерстві юстиції України 22 липня 1998 року за №471/2911, адміністративна колегія Полтавського обласного територіального відділення Антимонопольного комітету України</w:t>
      </w:r>
    </w:p>
    <w:p w:rsidR="00B530B1" w:rsidRPr="004438AE" w:rsidRDefault="00B530B1" w:rsidP="00B530B1">
      <w:pPr>
        <w:rPr>
          <w:b/>
        </w:rPr>
      </w:pPr>
    </w:p>
    <w:p w:rsidR="00B530B1" w:rsidRPr="00DF5726" w:rsidRDefault="00B530B1" w:rsidP="00B530B1">
      <w:r w:rsidRPr="004438AE">
        <w:rPr>
          <w:b/>
        </w:rPr>
        <w:t>ПОСТАНОВИЛА:</w:t>
      </w:r>
    </w:p>
    <w:p w:rsidR="00D4513C" w:rsidRPr="001A7522" w:rsidRDefault="00D4513C" w:rsidP="00B530B1">
      <w:pPr>
        <w:ind w:firstLine="705"/>
        <w:jc w:val="both"/>
        <w:rPr>
          <w:b/>
        </w:rPr>
      </w:pPr>
    </w:p>
    <w:p w:rsidR="00D4513C" w:rsidRPr="001A7522" w:rsidRDefault="00D4513C" w:rsidP="00D4513C">
      <w:pPr>
        <w:ind w:firstLine="705"/>
        <w:jc w:val="both"/>
      </w:pPr>
      <w:r w:rsidRPr="001A7522">
        <w:t>1.</w:t>
      </w:r>
      <w:r w:rsidRPr="001A7522">
        <w:tab/>
        <w:t xml:space="preserve">Визнати, що ТОВ «Полтава-Союз» займає монопольне (домінуюче) становище на ринку «Комплексні послуги з надання місць для </w:t>
      </w:r>
      <w:r w:rsidR="002006DE">
        <w:t xml:space="preserve">оптової </w:t>
      </w:r>
      <w:r w:rsidRPr="001A7522">
        <w:t xml:space="preserve">торгівлі </w:t>
      </w:r>
      <w:r w:rsidR="002006DE">
        <w:t>сільськогосподарською продукцією</w:t>
      </w:r>
      <w:r w:rsidR="009113A0">
        <w:t xml:space="preserve"> на ринках</w:t>
      </w:r>
      <w:r w:rsidRPr="001A7522">
        <w:t>» в межах м.Полтава з часткою, що перевищує 35%</w:t>
      </w:r>
      <w:r w:rsidRPr="002A7844">
        <w:t xml:space="preserve"> </w:t>
      </w:r>
      <w:r w:rsidRPr="001A7522">
        <w:t>протягом 2013-</w:t>
      </w:r>
      <w:r w:rsidR="00037CE6">
        <w:t>01.12.</w:t>
      </w:r>
      <w:r w:rsidRPr="001A7522">
        <w:t>2016 років</w:t>
      </w:r>
      <w:r>
        <w:t>.</w:t>
      </w:r>
    </w:p>
    <w:p w:rsidR="00D4513C" w:rsidRDefault="00D4513C" w:rsidP="00D4513C">
      <w:pPr>
        <w:ind w:firstLine="705"/>
        <w:jc w:val="both"/>
      </w:pPr>
      <w:r w:rsidRPr="001A7522">
        <w:t>2.</w:t>
      </w:r>
      <w:r w:rsidRPr="001A7522">
        <w:tab/>
        <w:t xml:space="preserve">Визнати, що ТОВ «Полтава-Союз»  вчинило порушення законодавства про захист економічної конкуренції, передбачене пунктом 2 статті 50, пунктом 1 частини другої  статті 13 Закону України «Про захист економічної конкуренції» у вигляді зловживання монопольним (домінуючим) становищем на ринку «Комплексні послуги з надання місць </w:t>
      </w:r>
      <w:r w:rsidR="009113A0" w:rsidRPr="001A7522">
        <w:t xml:space="preserve">для </w:t>
      </w:r>
      <w:r w:rsidR="002006DE">
        <w:t xml:space="preserve">оптової </w:t>
      </w:r>
      <w:r w:rsidR="009113A0" w:rsidRPr="001A7522">
        <w:t xml:space="preserve">торгівлі </w:t>
      </w:r>
      <w:r w:rsidR="002006DE">
        <w:t>сільськогосподарською продукцією</w:t>
      </w:r>
      <w:r w:rsidR="009113A0">
        <w:t xml:space="preserve"> на ринках</w:t>
      </w:r>
      <w:r w:rsidRPr="001A7522">
        <w:t>», шляхом встановлення таких цін реалізації товару, які неможливо було б встановити за умов існування значної конкуренції на ринку, а саме: встановлення економічно необґрунтованої вартості 1 кв.м торговельного місця на ринку «</w:t>
      </w:r>
      <w:r w:rsidR="002006DE">
        <w:t>Овочевий</w:t>
      </w:r>
      <w:r w:rsidRPr="001A7522">
        <w:t xml:space="preserve">».  </w:t>
      </w:r>
    </w:p>
    <w:p w:rsidR="00D4513C" w:rsidRDefault="009113A0" w:rsidP="00D4513C">
      <w:pPr>
        <w:ind w:firstLine="720"/>
        <w:jc w:val="both"/>
      </w:pPr>
      <w:r>
        <w:t>3</w:t>
      </w:r>
      <w:r w:rsidR="00D4513C">
        <w:t xml:space="preserve">.     </w:t>
      </w:r>
      <w:r w:rsidR="00D4513C" w:rsidRPr="00A46C83">
        <w:t xml:space="preserve">За порушення, зазначене в пункті </w:t>
      </w:r>
      <w:r w:rsidR="00D4513C">
        <w:t>2 цього подання</w:t>
      </w:r>
      <w:r w:rsidR="00D4513C" w:rsidRPr="00A46C83">
        <w:t>, накласти на товариство з обмеженою відповідальністю  «</w:t>
      </w:r>
      <w:r w:rsidR="00D4513C">
        <w:t>Полтава-Союз</w:t>
      </w:r>
      <w:r w:rsidR="00D4513C" w:rsidRPr="00A46C83">
        <w:t xml:space="preserve">» штраф у розмірі   </w:t>
      </w:r>
      <w:r w:rsidR="00C173FF">
        <w:t>17</w:t>
      </w:r>
      <w:r w:rsidR="003961A2">
        <w:t>000</w:t>
      </w:r>
      <w:r w:rsidR="00C173FF">
        <w:t>,0 (сімнадцять тис</w:t>
      </w:r>
      <w:r w:rsidR="003961A2">
        <w:t>яч)</w:t>
      </w:r>
      <w:r w:rsidR="00B530B1">
        <w:t xml:space="preserve"> грн. </w:t>
      </w:r>
    </w:p>
    <w:p w:rsidR="00EE69D3" w:rsidRDefault="00EE69D3" w:rsidP="00B6448B">
      <w:pPr>
        <w:ind w:firstLine="705"/>
        <w:jc w:val="both"/>
      </w:pPr>
    </w:p>
    <w:p w:rsidR="00B530B1" w:rsidRDefault="00B530B1" w:rsidP="00B6448B">
      <w:pPr>
        <w:ind w:firstLine="705"/>
        <w:jc w:val="both"/>
      </w:pPr>
    </w:p>
    <w:p w:rsidR="00B530B1" w:rsidRPr="004438AE" w:rsidRDefault="00B530B1" w:rsidP="00B530B1">
      <w:pPr>
        <w:pStyle w:val="BodyText212"/>
        <w:tabs>
          <w:tab w:val="left" w:pos="567"/>
        </w:tabs>
        <w:spacing w:before="120"/>
        <w:ind w:firstLine="720"/>
        <w:rPr>
          <w:sz w:val="24"/>
          <w:szCs w:val="24"/>
        </w:rPr>
      </w:pPr>
      <w:r w:rsidRPr="004438AE">
        <w:rPr>
          <w:sz w:val="24"/>
          <w:szCs w:val="24"/>
        </w:rPr>
        <w:t>Згідно з частиною третьою статті 56 Закону України «Про захист економічної конкуренції» особа, на яку накладено штраф за рішенням органу Антимонопольного комітету України, сплачує його у двомісячний строк з дня одержання рішення про накладання штрафу.</w:t>
      </w:r>
    </w:p>
    <w:p w:rsidR="00B530B1" w:rsidRPr="004438AE" w:rsidRDefault="00B530B1" w:rsidP="00B530B1">
      <w:pPr>
        <w:pStyle w:val="BodyText212"/>
        <w:tabs>
          <w:tab w:val="left" w:pos="567"/>
        </w:tabs>
        <w:spacing w:after="120"/>
        <w:ind w:firstLine="720"/>
        <w:rPr>
          <w:sz w:val="24"/>
          <w:szCs w:val="24"/>
        </w:rPr>
      </w:pPr>
      <w:r w:rsidRPr="004438AE">
        <w:rPr>
          <w:sz w:val="24"/>
          <w:szCs w:val="24"/>
        </w:rPr>
        <w:t xml:space="preserve">Згідно з частиною першою статті 60 Закону України «Про захист економічної конкуренції» рішення може бути оскаржено повністю або частково до господарського суду у двомісячний строк з дня його одержання. Цей строк не може бути відновлено. </w:t>
      </w:r>
    </w:p>
    <w:p w:rsidR="00B530B1" w:rsidRPr="004438AE" w:rsidRDefault="00B530B1" w:rsidP="00B530B1">
      <w:pPr>
        <w:pStyle w:val="BodyText212"/>
        <w:tabs>
          <w:tab w:val="left" w:pos="567"/>
        </w:tabs>
        <w:spacing w:after="120"/>
        <w:ind w:firstLine="720"/>
        <w:rPr>
          <w:sz w:val="24"/>
          <w:szCs w:val="24"/>
        </w:rPr>
      </w:pPr>
      <w:r w:rsidRPr="004438AE">
        <w:rPr>
          <w:sz w:val="24"/>
          <w:szCs w:val="24"/>
        </w:rPr>
        <w:t>Протягом п’яти днів з дня сплати штрафу надіслати до територіального відділення документи, що підтверджують сплату штрафу.</w:t>
      </w:r>
    </w:p>
    <w:p w:rsidR="00B530B1" w:rsidRPr="004438AE" w:rsidRDefault="00B530B1" w:rsidP="00B530B1">
      <w:pPr>
        <w:pStyle w:val="BodyText212"/>
        <w:tabs>
          <w:tab w:val="left" w:pos="567"/>
        </w:tabs>
        <w:spacing w:after="120"/>
        <w:ind w:firstLine="720"/>
        <w:rPr>
          <w:sz w:val="24"/>
          <w:szCs w:val="24"/>
        </w:rPr>
      </w:pPr>
      <w:r>
        <w:rPr>
          <w:sz w:val="24"/>
          <w:szCs w:val="24"/>
        </w:rPr>
        <w:t xml:space="preserve"> </w:t>
      </w:r>
    </w:p>
    <w:p w:rsidR="00B530B1" w:rsidRPr="004438AE" w:rsidRDefault="00B530B1" w:rsidP="00B530B1">
      <w:pPr>
        <w:pStyle w:val="BodyText212"/>
        <w:tabs>
          <w:tab w:val="left" w:pos="567"/>
        </w:tabs>
        <w:spacing w:after="120"/>
        <w:ind w:firstLine="720"/>
        <w:rPr>
          <w:sz w:val="24"/>
          <w:szCs w:val="24"/>
        </w:rPr>
      </w:pPr>
    </w:p>
    <w:p w:rsidR="00B530B1" w:rsidRPr="004438AE" w:rsidRDefault="00B530B1" w:rsidP="00B530B1">
      <w:pPr>
        <w:ind w:firstLine="708"/>
        <w:rPr>
          <w:b/>
        </w:rPr>
      </w:pPr>
      <w:r>
        <w:rPr>
          <w:b/>
        </w:rPr>
        <w:t xml:space="preserve">        </w:t>
      </w:r>
      <w:r w:rsidRPr="004438AE">
        <w:rPr>
          <w:b/>
        </w:rPr>
        <w:t>Голов</w:t>
      </w:r>
      <w:r>
        <w:rPr>
          <w:b/>
        </w:rPr>
        <w:t>а адміністративної колегії</w:t>
      </w:r>
      <w:r>
        <w:rPr>
          <w:b/>
        </w:rPr>
        <w:tab/>
      </w:r>
      <w:r>
        <w:rPr>
          <w:b/>
        </w:rPr>
        <w:tab/>
      </w:r>
      <w:r>
        <w:rPr>
          <w:b/>
        </w:rPr>
        <w:tab/>
      </w:r>
      <w:r>
        <w:rPr>
          <w:b/>
        </w:rPr>
        <w:tab/>
        <w:t xml:space="preserve">      </w:t>
      </w:r>
      <w:r w:rsidRPr="004438AE">
        <w:rPr>
          <w:b/>
        </w:rPr>
        <w:t>В.Оніщенко</w:t>
      </w:r>
    </w:p>
    <w:p w:rsidR="00B530B1" w:rsidRPr="004438AE" w:rsidRDefault="00B530B1" w:rsidP="00B530B1">
      <w:pPr>
        <w:jc w:val="center"/>
        <w:rPr>
          <w:b/>
        </w:rPr>
      </w:pPr>
    </w:p>
    <w:p w:rsidR="00B530B1" w:rsidRDefault="00B530B1" w:rsidP="00B530B1">
      <w:pPr>
        <w:pStyle w:val="3"/>
        <w:ind w:left="0" w:firstLine="708"/>
        <w:rPr>
          <w:b/>
          <w:sz w:val="24"/>
          <w:szCs w:val="24"/>
          <w:lang w:val="uk-UA"/>
        </w:rPr>
      </w:pPr>
      <w:r>
        <w:rPr>
          <w:b/>
          <w:sz w:val="24"/>
          <w:szCs w:val="24"/>
          <w:lang w:val="uk-UA"/>
        </w:rPr>
        <w:t xml:space="preserve">       </w:t>
      </w:r>
      <w:r w:rsidRPr="004438AE">
        <w:rPr>
          <w:b/>
          <w:sz w:val="24"/>
          <w:szCs w:val="24"/>
        </w:rPr>
        <w:t>Члени адміністративної колегії:</w:t>
      </w:r>
      <w:r w:rsidRPr="004438AE">
        <w:rPr>
          <w:b/>
          <w:sz w:val="24"/>
          <w:szCs w:val="24"/>
        </w:rPr>
        <w:tab/>
      </w:r>
      <w:r w:rsidRPr="004438AE">
        <w:rPr>
          <w:b/>
          <w:sz w:val="24"/>
          <w:szCs w:val="24"/>
        </w:rPr>
        <w:tab/>
      </w:r>
      <w:r w:rsidRPr="004438AE">
        <w:rPr>
          <w:b/>
          <w:sz w:val="24"/>
          <w:szCs w:val="24"/>
        </w:rPr>
        <w:tab/>
      </w:r>
      <w:r w:rsidRPr="004438AE">
        <w:rPr>
          <w:b/>
          <w:sz w:val="24"/>
          <w:szCs w:val="24"/>
        </w:rPr>
        <w:tab/>
      </w:r>
      <w:r>
        <w:rPr>
          <w:b/>
          <w:sz w:val="24"/>
          <w:szCs w:val="24"/>
          <w:lang w:val="uk-UA"/>
        </w:rPr>
        <w:t xml:space="preserve">      О.Л.Наливка</w:t>
      </w:r>
    </w:p>
    <w:p w:rsidR="00B530B1" w:rsidRPr="002551B2" w:rsidRDefault="00B530B1" w:rsidP="00B530B1">
      <w:pPr>
        <w:pStyle w:val="3"/>
        <w:ind w:left="6655" w:firstLine="425"/>
        <w:rPr>
          <w:b/>
          <w:sz w:val="24"/>
          <w:szCs w:val="24"/>
          <w:lang w:val="uk-UA"/>
        </w:rPr>
      </w:pPr>
      <w:r>
        <w:rPr>
          <w:b/>
          <w:sz w:val="24"/>
          <w:szCs w:val="24"/>
          <w:lang w:val="uk-UA"/>
        </w:rPr>
        <w:t xml:space="preserve">      </w:t>
      </w:r>
      <w:r w:rsidRPr="002551B2">
        <w:rPr>
          <w:b/>
          <w:sz w:val="24"/>
          <w:szCs w:val="24"/>
          <w:lang w:val="uk-UA"/>
        </w:rPr>
        <w:t>В.С.Юрченко</w:t>
      </w:r>
    </w:p>
    <w:p w:rsidR="00B530B1" w:rsidRPr="002551B2" w:rsidRDefault="00B530B1" w:rsidP="00B530B1">
      <w:pPr>
        <w:pStyle w:val="3"/>
        <w:ind w:left="7088"/>
        <w:rPr>
          <w:b/>
          <w:sz w:val="24"/>
          <w:szCs w:val="24"/>
          <w:lang w:val="uk-UA"/>
        </w:rPr>
      </w:pPr>
      <w:r>
        <w:rPr>
          <w:b/>
          <w:sz w:val="24"/>
          <w:szCs w:val="24"/>
          <w:lang w:val="uk-UA"/>
        </w:rPr>
        <w:t xml:space="preserve">    </w:t>
      </w:r>
      <w:r w:rsidRPr="002551B2">
        <w:rPr>
          <w:b/>
          <w:sz w:val="24"/>
          <w:szCs w:val="24"/>
          <w:lang w:val="uk-UA"/>
        </w:rPr>
        <w:t xml:space="preserve">  М.С.Цісовська</w:t>
      </w:r>
    </w:p>
    <w:p w:rsidR="00B530B1" w:rsidRPr="004438AE" w:rsidRDefault="00B530B1" w:rsidP="00B530B1">
      <w:pPr>
        <w:pStyle w:val="3"/>
        <w:ind w:left="6663" w:firstLine="425"/>
        <w:rPr>
          <w:b/>
          <w:sz w:val="24"/>
          <w:szCs w:val="24"/>
        </w:rPr>
      </w:pPr>
      <w:r>
        <w:rPr>
          <w:b/>
          <w:sz w:val="24"/>
          <w:szCs w:val="24"/>
          <w:lang w:val="uk-UA"/>
        </w:rPr>
        <w:t xml:space="preserve">      </w:t>
      </w:r>
      <w:r w:rsidRPr="004438AE">
        <w:rPr>
          <w:b/>
          <w:sz w:val="24"/>
          <w:szCs w:val="24"/>
        </w:rPr>
        <w:t>М.В.Сундалова</w:t>
      </w:r>
    </w:p>
    <w:p w:rsidR="00B530B1" w:rsidRPr="004438AE" w:rsidRDefault="00B530B1" w:rsidP="00B530B1">
      <w:pPr>
        <w:jc w:val="both"/>
      </w:pPr>
    </w:p>
    <w:p w:rsidR="00B530B1" w:rsidRDefault="00B530B1" w:rsidP="00B6448B">
      <w:pPr>
        <w:ind w:firstLine="705"/>
        <w:jc w:val="both"/>
      </w:pPr>
    </w:p>
    <w:sectPr w:rsidR="00B530B1" w:rsidSect="00F1091F">
      <w:headerReference w:type="even" r:id="rId10"/>
      <w:headerReference w:type="default" r:id="rId11"/>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B72" w:rsidRDefault="00BC6B72">
      <w:r>
        <w:separator/>
      </w:r>
    </w:p>
  </w:endnote>
  <w:endnote w:type="continuationSeparator" w:id="1">
    <w:p w:rsidR="00BC6B72" w:rsidRDefault="00BC6B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B72" w:rsidRDefault="00BC6B72">
      <w:r>
        <w:separator/>
      </w:r>
    </w:p>
  </w:footnote>
  <w:footnote w:type="continuationSeparator" w:id="1">
    <w:p w:rsidR="00BC6B72" w:rsidRDefault="00BC6B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A91" w:rsidRDefault="00815E32" w:rsidP="005A1C72">
    <w:pPr>
      <w:pStyle w:val="a6"/>
      <w:framePr w:wrap="around" w:vAnchor="text" w:hAnchor="margin" w:xAlign="right" w:y="1"/>
      <w:rPr>
        <w:rStyle w:val="a8"/>
      </w:rPr>
    </w:pPr>
    <w:r>
      <w:rPr>
        <w:rStyle w:val="a8"/>
      </w:rPr>
      <w:fldChar w:fldCharType="begin"/>
    </w:r>
    <w:r w:rsidR="00D63A91">
      <w:rPr>
        <w:rStyle w:val="a8"/>
      </w:rPr>
      <w:instrText xml:space="preserve">PAGE  </w:instrText>
    </w:r>
    <w:r>
      <w:rPr>
        <w:rStyle w:val="a8"/>
      </w:rPr>
      <w:fldChar w:fldCharType="end"/>
    </w:r>
  </w:p>
  <w:p w:rsidR="00D63A91" w:rsidRDefault="00D63A91" w:rsidP="005823BE">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A91" w:rsidRDefault="00815E32" w:rsidP="005A1C72">
    <w:pPr>
      <w:pStyle w:val="a6"/>
      <w:framePr w:wrap="around" w:vAnchor="text" w:hAnchor="margin" w:xAlign="right" w:y="1"/>
      <w:rPr>
        <w:rStyle w:val="a8"/>
      </w:rPr>
    </w:pPr>
    <w:r>
      <w:rPr>
        <w:rStyle w:val="a8"/>
      </w:rPr>
      <w:fldChar w:fldCharType="begin"/>
    </w:r>
    <w:r w:rsidR="00D63A91">
      <w:rPr>
        <w:rStyle w:val="a8"/>
      </w:rPr>
      <w:instrText xml:space="preserve">PAGE  </w:instrText>
    </w:r>
    <w:r>
      <w:rPr>
        <w:rStyle w:val="a8"/>
      </w:rPr>
      <w:fldChar w:fldCharType="separate"/>
    </w:r>
    <w:r w:rsidR="00934B1F">
      <w:rPr>
        <w:rStyle w:val="a8"/>
        <w:noProof/>
      </w:rPr>
      <w:t>13</w:t>
    </w:r>
    <w:r>
      <w:rPr>
        <w:rStyle w:val="a8"/>
      </w:rPr>
      <w:fldChar w:fldCharType="end"/>
    </w:r>
  </w:p>
  <w:p w:rsidR="00D63A91" w:rsidRDefault="00D63A91" w:rsidP="005823BE">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868B1"/>
    <w:multiLevelType w:val="hybridMultilevel"/>
    <w:tmpl w:val="253CF61E"/>
    <w:lvl w:ilvl="0" w:tplc="D2C2E0A8">
      <w:start w:val="6"/>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20EE7E54"/>
    <w:multiLevelType w:val="hybridMultilevel"/>
    <w:tmpl w:val="789A4ED0"/>
    <w:lvl w:ilvl="0" w:tplc="B5CA8D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49658E3"/>
    <w:multiLevelType w:val="hybridMultilevel"/>
    <w:tmpl w:val="4B0A1D18"/>
    <w:lvl w:ilvl="0" w:tplc="2A44F5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efaultTabStop w:val="708"/>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923B2"/>
    <w:rsid w:val="00005464"/>
    <w:rsid w:val="0002433F"/>
    <w:rsid w:val="00030656"/>
    <w:rsid w:val="00037CE6"/>
    <w:rsid w:val="00042394"/>
    <w:rsid w:val="000516F9"/>
    <w:rsid w:val="000600D4"/>
    <w:rsid w:val="00063354"/>
    <w:rsid w:val="000642B4"/>
    <w:rsid w:val="00070F9D"/>
    <w:rsid w:val="00072E82"/>
    <w:rsid w:val="00076AEA"/>
    <w:rsid w:val="00083C3C"/>
    <w:rsid w:val="000923B2"/>
    <w:rsid w:val="000925EA"/>
    <w:rsid w:val="00097D6B"/>
    <w:rsid w:val="000A1D5D"/>
    <w:rsid w:val="000A44DA"/>
    <w:rsid w:val="000B15DA"/>
    <w:rsid w:val="000B6F10"/>
    <w:rsid w:val="000C00B1"/>
    <w:rsid w:val="000D5D82"/>
    <w:rsid w:val="000F5722"/>
    <w:rsid w:val="00111AF2"/>
    <w:rsid w:val="001160C6"/>
    <w:rsid w:val="0014134A"/>
    <w:rsid w:val="00142DF3"/>
    <w:rsid w:val="00163E3C"/>
    <w:rsid w:val="00164585"/>
    <w:rsid w:val="00170923"/>
    <w:rsid w:val="001712A0"/>
    <w:rsid w:val="00172DA8"/>
    <w:rsid w:val="00181118"/>
    <w:rsid w:val="00194583"/>
    <w:rsid w:val="00194DCE"/>
    <w:rsid w:val="001960BC"/>
    <w:rsid w:val="001A28D9"/>
    <w:rsid w:val="001A63B2"/>
    <w:rsid w:val="001C1468"/>
    <w:rsid w:val="001C53E6"/>
    <w:rsid w:val="001C5821"/>
    <w:rsid w:val="001E12C5"/>
    <w:rsid w:val="001E6B7F"/>
    <w:rsid w:val="001F1AC1"/>
    <w:rsid w:val="001F6087"/>
    <w:rsid w:val="002006DE"/>
    <w:rsid w:val="00220F5A"/>
    <w:rsid w:val="00221DC0"/>
    <w:rsid w:val="0022526D"/>
    <w:rsid w:val="00225F2F"/>
    <w:rsid w:val="00227585"/>
    <w:rsid w:val="00227BCA"/>
    <w:rsid w:val="00227FAA"/>
    <w:rsid w:val="00260239"/>
    <w:rsid w:val="002606FC"/>
    <w:rsid w:val="0026073E"/>
    <w:rsid w:val="00267E38"/>
    <w:rsid w:val="002747BA"/>
    <w:rsid w:val="002814B5"/>
    <w:rsid w:val="00285E0E"/>
    <w:rsid w:val="002936F3"/>
    <w:rsid w:val="002A3445"/>
    <w:rsid w:val="002A3766"/>
    <w:rsid w:val="002A7887"/>
    <w:rsid w:val="002B7A8F"/>
    <w:rsid w:val="002C131D"/>
    <w:rsid w:val="002D12B5"/>
    <w:rsid w:val="002D33A3"/>
    <w:rsid w:val="002D3724"/>
    <w:rsid w:val="002D6AC2"/>
    <w:rsid w:val="00302D11"/>
    <w:rsid w:val="003265B9"/>
    <w:rsid w:val="00331A37"/>
    <w:rsid w:val="0034239F"/>
    <w:rsid w:val="003434C3"/>
    <w:rsid w:val="0034451A"/>
    <w:rsid w:val="00350A61"/>
    <w:rsid w:val="00350E2A"/>
    <w:rsid w:val="0035303B"/>
    <w:rsid w:val="00374E31"/>
    <w:rsid w:val="0038151E"/>
    <w:rsid w:val="00390C70"/>
    <w:rsid w:val="00392F8D"/>
    <w:rsid w:val="003956B7"/>
    <w:rsid w:val="003961A2"/>
    <w:rsid w:val="003A1E55"/>
    <w:rsid w:val="003A42E7"/>
    <w:rsid w:val="003B7BF6"/>
    <w:rsid w:val="003C0851"/>
    <w:rsid w:val="003C099F"/>
    <w:rsid w:val="003C3FA6"/>
    <w:rsid w:val="003E272F"/>
    <w:rsid w:val="003E2B8D"/>
    <w:rsid w:val="003F10FA"/>
    <w:rsid w:val="003F3CCD"/>
    <w:rsid w:val="00400DB1"/>
    <w:rsid w:val="0040237E"/>
    <w:rsid w:val="00410E19"/>
    <w:rsid w:val="00413007"/>
    <w:rsid w:val="00413DE9"/>
    <w:rsid w:val="00417BF5"/>
    <w:rsid w:val="004314DC"/>
    <w:rsid w:val="0043510C"/>
    <w:rsid w:val="00440959"/>
    <w:rsid w:val="00451EA7"/>
    <w:rsid w:val="00453696"/>
    <w:rsid w:val="0045430B"/>
    <w:rsid w:val="004669BA"/>
    <w:rsid w:val="00466C45"/>
    <w:rsid w:val="00475572"/>
    <w:rsid w:val="00485168"/>
    <w:rsid w:val="004C5627"/>
    <w:rsid w:val="004E7DC7"/>
    <w:rsid w:val="004F116F"/>
    <w:rsid w:val="004F3530"/>
    <w:rsid w:val="0051337C"/>
    <w:rsid w:val="005170E8"/>
    <w:rsid w:val="005205A4"/>
    <w:rsid w:val="00521DF9"/>
    <w:rsid w:val="00525B04"/>
    <w:rsid w:val="00545D5E"/>
    <w:rsid w:val="005529D1"/>
    <w:rsid w:val="00561146"/>
    <w:rsid w:val="00563182"/>
    <w:rsid w:val="00565501"/>
    <w:rsid w:val="005823BE"/>
    <w:rsid w:val="0059027C"/>
    <w:rsid w:val="005A1C72"/>
    <w:rsid w:val="005A78ED"/>
    <w:rsid w:val="005D0C66"/>
    <w:rsid w:val="005D433B"/>
    <w:rsid w:val="005D53A9"/>
    <w:rsid w:val="005D76FF"/>
    <w:rsid w:val="005E2764"/>
    <w:rsid w:val="005E6C4F"/>
    <w:rsid w:val="005F28DB"/>
    <w:rsid w:val="006041D6"/>
    <w:rsid w:val="00613E6B"/>
    <w:rsid w:val="00614D76"/>
    <w:rsid w:val="006171B1"/>
    <w:rsid w:val="00620AB1"/>
    <w:rsid w:val="00623407"/>
    <w:rsid w:val="00623686"/>
    <w:rsid w:val="00625D8D"/>
    <w:rsid w:val="0062745B"/>
    <w:rsid w:val="00631124"/>
    <w:rsid w:val="00633009"/>
    <w:rsid w:val="006471DC"/>
    <w:rsid w:val="00654ED1"/>
    <w:rsid w:val="006566B8"/>
    <w:rsid w:val="00666597"/>
    <w:rsid w:val="006733E8"/>
    <w:rsid w:val="00680850"/>
    <w:rsid w:val="00692809"/>
    <w:rsid w:val="00697F20"/>
    <w:rsid w:val="006A1632"/>
    <w:rsid w:val="006C0826"/>
    <w:rsid w:val="006C3A4B"/>
    <w:rsid w:val="006C3BE9"/>
    <w:rsid w:val="006E27CC"/>
    <w:rsid w:val="006E766E"/>
    <w:rsid w:val="006E7908"/>
    <w:rsid w:val="00706B80"/>
    <w:rsid w:val="00707216"/>
    <w:rsid w:val="007134BF"/>
    <w:rsid w:val="00714E99"/>
    <w:rsid w:val="00727584"/>
    <w:rsid w:val="007336F0"/>
    <w:rsid w:val="00740168"/>
    <w:rsid w:val="007425A1"/>
    <w:rsid w:val="00746D16"/>
    <w:rsid w:val="007503ED"/>
    <w:rsid w:val="007612DC"/>
    <w:rsid w:val="00774D02"/>
    <w:rsid w:val="00786950"/>
    <w:rsid w:val="00795E94"/>
    <w:rsid w:val="007B2BEE"/>
    <w:rsid w:val="007C2BE5"/>
    <w:rsid w:val="007C3883"/>
    <w:rsid w:val="007C48C6"/>
    <w:rsid w:val="007C7096"/>
    <w:rsid w:val="007D17D6"/>
    <w:rsid w:val="007D4207"/>
    <w:rsid w:val="007F5C88"/>
    <w:rsid w:val="00806C2D"/>
    <w:rsid w:val="00815E32"/>
    <w:rsid w:val="00826581"/>
    <w:rsid w:val="00835EC8"/>
    <w:rsid w:val="00842422"/>
    <w:rsid w:val="00850334"/>
    <w:rsid w:val="00855BD5"/>
    <w:rsid w:val="008615DB"/>
    <w:rsid w:val="00865E20"/>
    <w:rsid w:val="00880D99"/>
    <w:rsid w:val="008943C9"/>
    <w:rsid w:val="00894C7E"/>
    <w:rsid w:val="008978AE"/>
    <w:rsid w:val="008A26DF"/>
    <w:rsid w:val="008B20D6"/>
    <w:rsid w:val="008B35B6"/>
    <w:rsid w:val="008C61AC"/>
    <w:rsid w:val="008D040F"/>
    <w:rsid w:val="008D0D68"/>
    <w:rsid w:val="008D2617"/>
    <w:rsid w:val="008D33DB"/>
    <w:rsid w:val="008D68CC"/>
    <w:rsid w:val="008E46E2"/>
    <w:rsid w:val="009113A0"/>
    <w:rsid w:val="00915BB8"/>
    <w:rsid w:val="00920982"/>
    <w:rsid w:val="0092460C"/>
    <w:rsid w:val="00927507"/>
    <w:rsid w:val="00930D23"/>
    <w:rsid w:val="00930FD3"/>
    <w:rsid w:val="00934B1F"/>
    <w:rsid w:val="009417AE"/>
    <w:rsid w:val="009514BF"/>
    <w:rsid w:val="00954D59"/>
    <w:rsid w:val="00957BBF"/>
    <w:rsid w:val="009827AD"/>
    <w:rsid w:val="00984E13"/>
    <w:rsid w:val="0098544D"/>
    <w:rsid w:val="00985AA2"/>
    <w:rsid w:val="00987939"/>
    <w:rsid w:val="00990ABF"/>
    <w:rsid w:val="00991C10"/>
    <w:rsid w:val="009A75EF"/>
    <w:rsid w:val="009A7E57"/>
    <w:rsid w:val="009A7EB1"/>
    <w:rsid w:val="009B0707"/>
    <w:rsid w:val="009B56C3"/>
    <w:rsid w:val="009C0751"/>
    <w:rsid w:val="009C2BDC"/>
    <w:rsid w:val="009C5716"/>
    <w:rsid w:val="009D6CAC"/>
    <w:rsid w:val="009E0D1D"/>
    <w:rsid w:val="009E6476"/>
    <w:rsid w:val="00A06346"/>
    <w:rsid w:val="00A0649A"/>
    <w:rsid w:val="00A12A22"/>
    <w:rsid w:val="00A35762"/>
    <w:rsid w:val="00A532CF"/>
    <w:rsid w:val="00A56F0B"/>
    <w:rsid w:val="00A57736"/>
    <w:rsid w:val="00A629C0"/>
    <w:rsid w:val="00A64AA1"/>
    <w:rsid w:val="00A664F9"/>
    <w:rsid w:val="00A73E97"/>
    <w:rsid w:val="00A752E5"/>
    <w:rsid w:val="00A84209"/>
    <w:rsid w:val="00A9154B"/>
    <w:rsid w:val="00AA3D52"/>
    <w:rsid w:val="00AA61FC"/>
    <w:rsid w:val="00AB4ADC"/>
    <w:rsid w:val="00AD0BEF"/>
    <w:rsid w:val="00AE4ED1"/>
    <w:rsid w:val="00AF0C50"/>
    <w:rsid w:val="00AF3A53"/>
    <w:rsid w:val="00B03C64"/>
    <w:rsid w:val="00B10857"/>
    <w:rsid w:val="00B15413"/>
    <w:rsid w:val="00B25003"/>
    <w:rsid w:val="00B31B7F"/>
    <w:rsid w:val="00B320CD"/>
    <w:rsid w:val="00B32B89"/>
    <w:rsid w:val="00B409D6"/>
    <w:rsid w:val="00B51AA1"/>
    <w:rsid w:val="00B530B1"/>
    <w:rsid w:val="00B53AAD"/>
    <w:rsid w:val="00B56167"/>
    <w:rsid w:val="00B6448B"/>
    <w:rsid w:val="00B70DA1"/>
    <w:rsid w:val="00B755CC"/>
    <w:rsid w:val="00B85CBC"/>
    <w:rsid w:val="00B94278"/>
    <w:rsid w:val="00BA271F"/>
    <w:rsid w:val="00BA429F"/>
    <w:rsid w:val="00BA528A"/>
    <w:rsid w:val="00BC0CDD"/>
    <w:rsid w:val="00BC6B72"/>
    <w:rsid w:val="00BD3632"/>
    <w:rsid w:val="00BE007D"/>
    <w:rsid w:val="00BE1066"/>
    <w:rsid w:val="00BE4329"/>
    <w:rsid w:val="00BE48D3"/>
    <w:rsid w:val="00BF0990"/>
    <w:rsid w:val="00BF6081"/>
    <w:rsid w:val="00C03E6F"/>
    <w:rsid w:val="00C05940"/>
    <w:rsid w:val="00C12AC8"/>
    <w:rsid w:val="00C157C4"/>
    <w:rsid w:val="00C173FF"/>
    <w:rsid w:val="00C22D37"/>
    <w:rsid w:val="00C25CE1"/>
    <w:rsid w:val="00C407F1"/>
    <w:rsid w:val="00C41E0B"/>
    <w:rsid w:val="00C51DEE"/>
    <w:rsid w:val="00C65A71"/>
    <w:rsid w:val="00C754B9"/>
    <w:rsid w:val="00C85940"/>
    <w:rsid w:val="00C9731C"/>
    <w:rsid w:val="00CA3BE0"/>
    <w:rsid w:val="00CA518B"/>
    <w:rsid w:val="00CA6C4C"/>
    <w:rsid w:val="00CA73C0"/>
    <w:rsid w:val="00CA7CFE"/>
    <w:rsid w:val="00CE01FA"/>
    <w:rsid w:val="00CE0577"/>
    <w:rsid w:val="00CE34B6"/>
    <w:rsid w:val="00CF0EC2"/>
    <w:rsid w:val="00CF6CD4"/>
    <w:rsid w:val="00D234BA"/>
    <w:rsid w:val="00D339B3"/>
    <w:rsid w:val="00D349D6"/>
    <w:rsid w:val="00D424F9"/>
    <w:rsid w:val="00D43707"/>
    <w:rsid w:val="00D4513C"/>
    <w:rsid w:val="00D5230F"/>
    <w:rsid w:val="00D57E8D"/>
    <w:rsid w:val="00D57F60"/>
    <w:rsid w:val="00D63A91"/>
    <w:rsid w:val="00D67845"/>
    <w:rsid w:val="00D76F49"/>
    <w:rsid w:val="00D9065A"/>
    <w:rsid w:val="00D946B0"/>
    <w:rsid w:val="00DA6FF8"/>
    <w:rsid w:val="00DB1325"/>
    <w:rsid w:val="00DB5A00"/>
    <w:rsid w:val="00DC13ED"/>
    <w:rsid w:val="00DC3FE2"/>
    <w:rsid w:val="00DE3EAC"/>
    <w:rsid w:val="00DE4033"/>
    <w:rsid w:val="00DF2A81"/>
    <w:rsid w:val="00E02BA1"/>
    <w:rsid w:val="00E02E30"/>
    <w:rsid w:val="00E04281"/>
    <w:rsid w:val="00E14DCC"/>
    <w:rsid w:val="00E1716D"/>
    <w:rsid w:val="00E23C7A"/>
    <w:rsid w:val="00E25490"/>
    <w:rsid w:val="00E42CE3"/>
    <w:rsid w:val="00E4777A"/>
    <w:rsid w:val="00E47EED"/>
    <w:rsid w:val="00E50175"/>
    <w:rsid w:val="00E51900"/>
    <w:rsid w:val="00E60D06"/>
    <w:rsid w:val="00E729EF"/>
    <w:rsid w:val="00E81C72"/>
    <w:rsid w:val="00E86990"/>
    <w:rsid w:val="00E90089"/>
    <w:rsid w:val="00EC0292"/>
    <w:rsid w:val="00EC1DA2"/>
    <w:rsid w:val="00EC32AC"/>
    <w:rsid w:val="00EC46DC"/>
    <w:rsid w:val="00ED3C0A"/>
    <w:rsid w:val="00ED5C5F"/>
    <w:rsid w:val="00ED69F3"/>
    <w:rsid w:val="00EE3F45"/>
    <w:rsid w:val="00EE69D3"/>
    <w:rsid w:val="00F02B6E"/>
    <w:rsid w:val="00F0405C"/>
    <w:rsid w:val="00F1091F"/>
    <w:rsid w:val="00F12DF6"/>
    <w:rsid w:val="00F34844"/>
    <w:rsid w:val="00F43FB0"/>
    <w:rsid w:val="00F73F67"/>
    <w:rsid w:val="00F825AB"/>
    <w:rsid w:val="00F86880"/>
    <w:rsid w:val="00FA4858"/>
    <w:rsid w:val="00FC0DF0"/>
    <w:rsid w:val="00FD6061"/>
    <w:rsid w:val="00FE74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0DA1"/>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754B9"/>
    <w:pPr>
      <w:ind w:firstLine="720"/>
      <w:jc w:val="both"/>
    </w:pPr>
    <w:rPr>
      <w:szCs w:val="20"/>
    </w:rPr>
  </w:style>
  <w:style w:type="character" w:customStyle="1" w:styleId="a4">
    <w:name w:val="Основной текст с отступом Знак"/>
    <w:basedOn w:val="a0"/>
    <w:link w:val="a3"/>
    <w:semiHidden/>
    <w:locked/>
    <w:rsid w:val="007336F0"/>
    <w:rPr>
      <w:rFonts w:cs="Times New Roman"/>
      <w:sz w:val="24"/>
      <w:szCs w:val="24"/>
      <w:lang w:val="uk-UA"/>
    </w:rPr>
  </w:style>
  <w:style w:type="paragraph" w:customStyle="1" w:styleId="a5">
    <w:name w:val="Знак"/>
    <w:basedOn w:val="a"/>
    <w:rsid w:val="00440959"/>
    <w:rPr>
      <w:rFonts w:ascii="Verdana" w:hAnsi="Verdana" w:cs="Verdana"/>
      <w:lang w:val="en-US" w:eastAsia="en-US"/>
    </w:rPr>
  </w:style>
  <w:style w:type="paragraph" w:styleId="a6">
    <w:name w:val="header"/>
    <w:aliases w:val=" Знак"/>
    <w:basedOn w:val="a"/>
    <w:link w:val="a7"/>
    <w:rsid w:val="005823BE"/>
    <w:pPr>
      <w:tabs>
        <w:tab w:val="center" w:pos="4677"/>
        <w:tab w:val="right" w:pos="9355"/>
      </w:tabs>
    </w:pPr>
  </w:style>
  <w:style w:type="character" w:customStyle="1" w:styleId="a7">
    <w:name w:val="Верхний колонтитул Знак"/>
    <w:aliases w:val=" Знак Знак"/>
    <w:basedOn w:val="a0"/>
    <w:link w:val="a6"/>
    <w:locked/>
    <w:rsid w:val="007336F0"/>
    <w:rPr>
      <w:rFonts w:cs="Times New Roman"/>
      <w:sz w:val="24"/>
      <w:szCs w:val="24"/>
      <w:lang w:val="uk-UA"/>
    </w:rPr>
  </w:style>
  <w:style w:type="character" w:styleId="a8">
    <w:name w:val="page number"/>
    <w:basedOn w:val="a0"/>
    <w:rsid w:val="005823BE"/>
    <w:rPr>
      <w:rFonts w:cs="Times New Roman"/>
    </w:rPr>
  </w:style>
  <w:style w:type="paragraph" w:customStyle="1" w:styleId="1">
    <w:name w:val="Знак1"/>
    <w:basedOn w:val="a"/>
    <w:rsid w:val="00485168"/>
    <w:rPr>
      <w:rFonts w:ascii="Verdana" w:hAnsi="Verdana" w:cs="Verdana"/>
      <w:lang w:val="en-US" w:eastAsia="en-US"/>
    </w:rPr>
  </w:style>
  <w:style w:type="paragraph" w:styleId="3">
    <w:name w:val="Body Text Indent 3"/>
    <w:basedOn w:val="a"/>
    <w:rsid w:val="008B35B6"/>
    <w:pPr>
      <w:spacing w:after="120"/>
      <w:ind w:left="283"/>
    </w:pPr>
    <w:rPr>
      <w:sz w:val="16"/>
      <w:szCs w:val="16"/>
      <w:lang w:val="ru-RU"/>
    </w:rPr>
  </w:style>
  <w:style w:type="paragraph" w:styleId="a9">
    <w:name w:val="Balloon Text"/>
    <w:basedOn w:val="a"/>
    <w:semiHidden/>
    <w:rsid w:val="00915BB8"/>
    <w:rPr>
      <w:rFonts w:ascii="Tahoma" w:hAnsi="Tahoma" w:cs="Tahoma"/>
      <w:sz w:val="16"/>
      <w:szCs w:val="16"/>
    </w:rPr>
  </w:style>
  <w:style w:type="paragraph" w:customStyle="1" w:styleId="4">
    <w:name w:val="заголовок 4"/>
    <w:basedOn w:val="a"/>
    <w:next w:val="a"/>
    <w:rsid w:val="00F1091F"/>
    <w:pPr>
      <w:keepNext/>
      <w:jc w:val="both"/>
    </w:pPr>
    <w:rPr>
      <w:szCs w:val="20"/>
      <w:lang w:val="ru-RU"/>
    </w:rPr>
  </w:style>
  <w:style w:type="paragraph" w:customStyle="1" w:styleId="rmcxkdxtmsonormal">
    <w:name w:val="rmcxkdxt msonormal"/>
    <w:basedOn w:val="a"/>
    <w:rsid w:val="00F1091F"/>
    <w:pPr>
      <w:spacing w:before="100" w:beforeAutospacing="1" w:after="100" w:afterAutospacing="1"/>
    </w:pPr>
    <w:rPr>
      <w:lang w:val="ru-RU"/>
    </w:rPr>
  </w:style>
  <w:style w:type="paragraph" w:styleId="aa">
    <w:name w:val="Body Text"/>
    <w:basedOn w:val="a"/>
    <w:link w:val="ab"/>
    <w:rsid w:val="00181118"/>
    <w:pPr>
      <w:spacing w:after="120"/>
    </w:pPr>
  </w:style>
  <w:style w:type="character" w:customStyle="1" w:styleId="ab">
    <w:name w:val="Основной текст Знак"/>
    <w:basedOn w:val="a0"/>
    <w:link w:val="aa"/>
    <w:rsid w:val="00181118"/>
    <w:rPr>
      <w:sz w:val="24"/>
      <w:szCs w:val="24"/>
      <w:lang w:val="uk-UA"/>
    </w:rPr>
  </w:style>
  <w:style w:type="paragraph" w:styleId="30">
    <w:name w:val="Body Text 3"/>
    <w:basedOn w:val="a"/>
    <w:link w:val="31"/>
    <w:rsid w:val="00826581"/>
    <w:pPr>
      <w:spacing w:after="120"/>
    </w:pPr>
    <w:rPr>
      <w:sz w:val="16"/>
      <w:szCs w:val="16"/>
    </w:rPr>
  </w:style>
  <w:style w:type="character" w:customStyle="1" w:styleId="31">
    <w:name w:val="Основной текст 3 Знак"/>
    <w:basedOn w:val="a0"/>
    <w:link w:val="30"/>
    <w:rsid w:val="00826581"/>
    <w:rPr>
      <w:sz w:val="16"/>
      <w:szCs w:val="16"/>
      <w:lang w:val="uk-UA"/>
    </w:rPr>
  </w:style>
  <w:style w:type="paragraph" w:customStyle="1" w:styleId="ac">
    <w:name w:val="Знак Знак Знак Знак"/>
    <w:basedOn w:val="a"/>
    <w:rsid w:val="00826581"/>
    <w:rPr>
      <w:rFonts w:ascii="Verdana" w:hAnsi="Verdana"/>
      <w:lang w:val="en-US" w:eastAsia="en-US"/>
    </w:rPr>
  </w:style>
  <w:style w:type="paragraph" w:customStyle="1" w:styleId="10">
    <w:name w:val="Абзац списка1"/>
    <w:basedOn w:val="a"/>
    <w:rsid w:val="00826581"/>
    <w:pPr>
      <w:ind w:left="720"/>
      <w:contextualSpacing/>
    </w:pPr>
    <w:rPr>
      <w:rFonts w:eastAsia="Calibri"/>
    </w:rPr>
  </w:style>
  <w:style w:type="character" w:styleId="ad">
    <w:name w:val="Hyperlink"/>
    <w:basedOn w:val="a0"/>
    <w:rsid w:val="004F116F"/>
    <w:rPr>
      <w:color w:val="0000FF"/>
      <w:u w:val="single"/>
    </w:rPr>
  </w:style>
  <w:style w:type="table" w:styleId="ae">
    <w:name w:val="Table Grid"/>
    <w:basedOn w:val="a1"/>
    <w:rsid w:val="001E12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List Paragraph"/>
    <w:basedOn w:val="a"/>
    <w:uiPriority w:val="34"/>
    <w:qFormat/>
    <w:rsid w:val="00D4513C"/>
    <w:pPr>
      <w:ind w:left="720"/>
      <w:contextualSpacing/>
    </w:pPr>
  </w:style>
  <w:style w:type="paragraph" w:customStyle="1" w:styleId="BodyText212">
    <w:name w:val="Body Text 212"/>
    <w:basedOn w:val="a"/>
    <w:rsid w:val="00B530B1"/>
    <w:pPr>
      <w:jc w:val="both"/>
    </w:pPr>
    <w:rPr>
      <w:sz w:val="26"/>
      <w:szCs w:val="20"/>
    </w:rPr>
  </w:style>
  <w:style w:type="character" w:customStyle="1" w:styleId="2">
    <w:name w:val="Основной текст (2)_"/>
    <w:basedOn w:val="a0"/>
    <w:link w:val="20"/>
    <w:rsid w:val="00C173FF"/>
    <w:rPr>
      <w:shd w:val="clear" w:color="auto" w:fill="FFFFFF"/>
    </w:rPr>
  </w:style>
  <w:style w:type="paragraph" w:customStyle="1" w:styleId="20">
    <w:name w:val="Основной текст (2)"/>
    <w:basedOn w:val="a"/>
    <w:link w:val="2"/>
    <w:rsid w:val="00C173FF"/>
    <w:pPr>
      <w:widowControl w:val="0"/>
      <w:shd w:val="clear" w:color="auto" w:fill="FFFFFF"/>
      <w:spacing w:before="540" w:line="274" w:lineRule="exact"/>
    </w:pPr>
    <w:rPr>
      <w:sz w:val="20"/>
      <w:szCs w:val="20"/>
      <w:lang w:val="ru-RU"/>
    </w:rPr>
  </w:style>
  <w:style w:type="paragraph" w:styleId="HTML">
    <w:name w:val="HTML Preformatted"/>
    <w:basedOn w:val="a"/>
    <w:link w:val="HTML0"/>
    <w:uiPriority w:val="99"/>
    <w:unhideWhenUsed/>
    <w:rsid w:val="00C1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C173FF"/>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46377846">
      <w:bodyDiv w:val="1"/>
      <w:marLeft w:val="0"/>
      <w:marRight w:val="0"/>
      <w:marTop w:val="0"/>
      <w:marBottom w:val="0"/>
      <w:divBdr>
        <w:top w:val="none" w:sz="0" w:space="0" w:color="auto"/>
        <w:left w:val="none" w:sz="0" w:space="0" w:color="auto"/>
        <w:bottom w:val="none" w:sz="0" w:space="0" w:color="auto"/>
        <w:right w:val="none" w:sz="0" w:space="0" w:color="auto"/>
      </w:divBdr>
    </w:div>
    <w:div w:id="1321036861">
      <w:bodyDiv w:val="1"/>
      <w:marLeft w:val="0"/>
      <w:marRight w:val="0"/>
      <w:marTop w:val="0"/>
      <w:marBottom w:val="0"/>
      <w:divBdr>
        <w:top w:val="none" w:sz="0" w:space="0" w:color="auto"/>
        <w:left w:val="none" w:sz="0" w:space="0" w:color="auto"/>
        <w:bottom w:val="none" w:sz="0" w:space="0" w:color="auto"/>
        <w:right w:val="none" w:sz="0" w:space="0" w:color="auto"/>
      </w:divBdr>
    </w:div>
    <w:div w:id="153730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1978-2002-%D0%B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zakon0.rada.gov.ua/laws/show/278-2009-%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6400</Words>
  <Characters>36480</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Голові Полтавського обласного територіального </vt:lpstr>
    </vt:vector>
  </TitlesOfParts>
  <Company>AMK</Company>
  <LinksUpToDate>false</LinksUpToDate>
  <CharactersWithSpaces>42795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Голові Полтавського обласного територіального </dc:title>
  <dc:subject/>
  <dc:creator>Tatjana</dc:creator>
  <cp:keywords/>
  <dc:description/>
  <cp:lastModifiedBy>Admin</cp:lastModifiedBy>
  <cp:revision>2</cp:revision>
  <cp:lastPrinted>2017-03-27T13:36:00Z</cp:lastPrinted>
  <dcterms:created xsi:type="dcterms:W3CDTF">2017-03-30T14:23:00Z</dcterms:created>
  <dcterms:modified xsi:type="dcterms:W3CDTF">2017-03-30T14:23:00Z</dcterms:modified>
</cp:coreProperties>
</file>