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1BF" w:rsidRPr="004551BF" w:rsidRDefault="004551BF" w:rsidP="004551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1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ПОЯСНЮВАЛЬНА ЗАПИСКА</w:t>
      </w:r>
    </w:p>
    <w:p w:rsidR="004551BF" w:rsidRPr="004551BF" w:rsidRDefault="004551BF" w:rsidP="00455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</w:t>
      </w:r>
      <w:proofErr w:type="spellStart"/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проєкту</w:t>
      </w:r>
      <w:proofErr w:type="spellEnd"/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постанови Кабінету Міністрів України </w:t>
      </w:r>
      <w:bookmarkStart w:id="0" w:name="_Hlk64375345"/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8E4244" w:rsidRPr="008E424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до </w:t>
      </w:r>
      <w:r w:rsidR="00405A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деяких постанов </w:t>
      </w:r>
      <w:r w:rsidR="008E4244" w:rsidRPr="008E424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Кабінету Міністрів України</w:t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bookmarkEnd w:id="0"/>
    <w:p w:rsidR="004551BF" w:rsidRPr="004551BF" w:rsidRDefault="004551BF" w:rsidP="00455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551BF" w:rsidRPr="004551BF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 Мета</w:t>
      </w:r>
    </w:p>
    <w:p w:rsidR="004551BF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Метою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постанови Кабінету Міністрів України «</w:t>
      </w:r>
      <w:r w:rsidR="00405A93" w:rsidRPr="00405A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внесення змін до деяких постанов Кабінету Міністрів України</w:t>
      </w: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(далі -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постанови,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є </w:t>
      </w:r>
      <w:r w:rsid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прийняття нормативно-правових актів, необхідних для реалізації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положень Закону України </w:t>
      </w:r>
      <w:bookmarkStart w:id="1" w:name="_Hlk64887225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внесення змін до деяких законів України щодо повноважень Антимонопольного комітету України у сфері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від 05.02.2021№ 1219-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IX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(далі - Закон).</w:t>
      </w:r>
    </w:p>
    <w:p w:rsidR="004B7451" w:rsidRDefault="004B7451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551BF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2. Обґрунтування необхідності прийняття </w:t>
      </w:r>
      <w:proofErr w:type="spellStart"/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акта</w:t>
      </w:r>
      <w:proofErr w:type="spellEnd"/>
    </w:p>
    <w:p w:rsidR="004B7451" w:rsidRPr="004B7451" w:rsidRDefault="004B7451" w:rsidP="004B7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Законом доповнено Закон України «Про Антимонопольний комітет України» новою статтею 6-1, відповідно до частин </w:t>
      </w:r>
      <w:r w:rsid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п’ятої, </w:t>
      </w:r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сьомої</w:t>
      </w:r>
      <w:r w:rsid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дев’ятої</w:t>
      </w:r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чотирнадцятої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их </w:t>
      </w:r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уповноважених з розгляду скарг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порушення законодавства у сфері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52F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Антимонопольного комітету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(далі – уповноважені з розгляду скарг) </w:t>
      </w:r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поширюються вимоги та обмеження, встановлені законодавством у сфері запобігання корупції та не поширюється дія Закону України «Про державну службу»</w:t>
      </w:r>
      <w:r w:rsidR="00EF4C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1D6605" w:rsidRDefault="004B7451" w:rsidP="004B7451">
      <w:pPr>
        <w:spacing w:after="0" w:line="240" w:lineRule="auto"/>
        <w:ind w:firstLine="720"/>
        <w:jc w:val="both"/>
      </w:pPr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Оплата праці уповноважених з розгляду скарг встановлюється на рівні оплати праці державних уповноважених.</w:t>
      </w:r>
      <w:r w:rsidR="001D6605" w:rsidRPr="001D6605">
        <w:t xml:space="preserve"> </w:t>
      </w:r>
    </w:p>
    <w:p w:rsidR="004B7451" w:rsidRDefault="001D6605" w:rsidP="004B7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Строк повноважень уповноважених з розгляду скарг становить як і для всіх державних уповноважених 7 років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виключною компетенцією яких є розгляд скарг про </w:t>
      </w:r>
      <w:r w:rsidR="008C20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рушення законодавства у сфері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405A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Кількість </w:t>
      </w:r>
      <w:r w:rsidR="00C84F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уповноважених з розгляду скарг  становить 10 осіб.</w:t>
      </w:r>
    </w:p>
    <w:p w:rsidR="008C2062" w:rsidRDefault="008C2062" w:rsidP="004B7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8C20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суб’єктів, на яких поширюється дія Закону України «Про запобігання корупції», віднесено крім членів державних колегіальних органів, уповноважених з розгляду скарг, як до осіб, що уповноважен</w:t>
      </w:r>
      <w:r w:rsidR="00C278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8C20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виконання функцій держави або місцевого самоврядування (підпункт «і» пункту 1 частини першої статті 3 Закону України «Про запобігання корупції»).</w:t>
      </w:r>
    </w:p>
    <w:p w:rsidR="001D6605" w:rsidRDefault="001D6605" w:rsidP="004B7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статті 6 Закону України «Про Антимонопольний комітет України»</w:t>
      </w:r>
      <w:r w:rsidRPr="001D6605">
        <w:t xml:space="preserve"> </w:t>
      </w:r>
      <w:r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Антимонопольний комітет України утворюється у складі Голови та восьми державних уповноважених.</w:t>
      </w:r>
      <w:r w:rsidRPr="001D6605">
        <w:t xml:space="preserve"> </w:t>
      </w:r>
      <w:r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Державні уповноважені є членами Антимонопольного комітету України як вищого колегіального органу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(частина п’ята статті 11 Закону України «Про Антимонопольний комітет України»).</w:t>
      </w:r>
    </w:p>
    <w:p w:rsidR="001D6605" w:rsidRDefault="001D6605" w:rsidP="004B7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з </w:t>
      </w:r>
      <w:r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</w:t>
      </w:r>
      <w:r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затвердженому постановою Кабінету Міністрів України від 25 березня 2015 р. № 171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під п</w:t>
      </w:r>
      <w:r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осадами, які передбачають зайняття відповідального або особливо відповідального становища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щодо яких передбачено проведення спеціальної перевірки є, зокрема, члени Антимонопольного комітету України</w:t>
      </w:r>
      <w:r w:rsidR="008C20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тобто державні уповноважені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 яких уповноважені з розгляду скарг не відносяться.</w:t>
      </w:r>
    </w:p>
    <w:p w:rsidR="004B7451" w:rsidRDefault="004B7451" w:rsidP="004B7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 підставі зазначеного,</w:t>
      </w:r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проєктом</w:t>
      </w:r>
      <w:proofErr w:type="spellEnd"/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постанови пропонується </w:t>
      </w:r>
      <w:proofErr w:type="spellStart"/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 у:</w:t>
      </w:r>
    </w:p>
    <w:p w:rsidR="00DF3006" w:rsidRPr="00DF3006" w:rsidRDefault="00DF3006" w:rsidP="00DF3006">
      <w:pPr>
        <w:pStyle w:val="a6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3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додаток 1 до постанови Кабінету Міністрів України від 5 квітня </w:t>
      </w:r>
      <w:r w:rsid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</w:t>
      </w:r>
      <w:r w:rsidRPr="00DF3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2014 р. № 85 </w:t>
      </w:r>
      <w:r w:rsid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F3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Деякі питання затвердження граничної чисельності працівників апарату та територіальних органів центральних органів виконавчої влади, інших державних органів</w:t>
      </w:r>
      <w:r w:rsid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F3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збільшивши граничну чисельність працівників апарату Антимонопольного комітету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F3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осіб</w:t>
      </w:r>
      <w:r w:rsidR="00EF4C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не державних службовців, так як здійснити зазначене збільшення граничної чисельності не є можливим за рахунок наявної чисельності штатних працівників.</w:t>
      </w:r>
    </w:p>
    <w:p w:rsidR="00DF3006" w:rsidRPr="00DF3006" w:rsidRDefault="00DF3006" w:rsidP="00DF3006">
      <w:pPr>
        <w:pStyle w:val="a6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3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1 до постанови Кабінету Міністрів України 20 квітня 2016 р. № 304 «Про умови оплати праці посадових осіб, керівників та керівних працівників окремих державних органів, на яких не поширюється дія Закону України «Про державну службу» в частині встановлення уповноваженим з розгляду скарг посадового окладу на рівні оплати праці державних уповноважених, а саме у розмірі 12 800 грн</w:t>
      </w:r>
      <w:r w:rsidR="00C567E8" w:rsidRP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DF3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4B7451" w:rsidRDefault="00DF3006" w:rsidP="004B7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3) </w:t>
      </w:r>
      <w:r w:rsidR="004B7451"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</w:t>
      </w:r>
      <w:r w:rsid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</w:t>
      </w:r>
      <w:r w:rsidR="004B7451"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затвердженому постановою Кабінету Міністрів України від 25 березня 2015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B7451"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171</w:t>
      </w:r>
      <w:r w:rsid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 метою врегулювання можливості проведення с</w:t>
      </w:r>
      <w:r w:rsidR="004B7451"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пеціальн</w:t>
      </w:r>
      <w:r w:rsid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="004B7451"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перевірк</w:t>
      </w:r>
      <w:r w:rsid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4B7451"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стосовно</w:t>
      </w:r>
      <w:r w:rsid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уповноважених з розгляду скарг</w:t>
      </w:r>
      <w:r w:rsidR="004B7451"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які претенд</w:t>
      </w:r>
      <w:r w:rsid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уватимуть</w:t>
      </w:r>
      <w:r w:rsidR="004B7451"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зайняття посад</w:t>
      </w:r>
      <w:r w:rsid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F3006" w:rsidRDefault="00DF3006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551BF" w:rsidRPr="004551BF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3. Основні положення проекту </w:t>
      </w:r>
      <w:proofErr w:type="spellStart"/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акта</w:t>
      </w:r>
      <w:proofErr w:type="spellEnd"/>
    </w:p>
    <w:p w:rsidR="004B167B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Проєктом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постанови пропонується</w:t>
      </w:r>
      <w:r w:rsid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3605BD" w:rsidRDefault="00DF3006" w:rsidP="003605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3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збільши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</w:t>
      </w:r>
      <w:r w:rsidRPr="00DF3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граничну чисельність працівників апарату Антимонопольного комітету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F3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10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осіб</w:t>
      </w:r>
      <w:r w:rsidR="003605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DF3006" w:rsidRDefault="003605BD" w:rsidP="00080F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ити розмір посадового окладу </w:t>
      </w:r>
      <w:r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уповноваженим з розгляду скарг на рівні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посадового окладу, який встановлений членам Антимонопольного комітету -</w:t>
      </w:r>
      <w:r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державни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уповноважени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 </w:t>
      </w:r>
      <w:r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розмірі 12 800 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B167B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D6605"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врегулюв</w:t>
      </w:r>
      <w:r w:rsidR="00236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ати</w:t>
      </w:r>
      <w:r w:rsidR="001D6605"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встановлену законодавст</w:t>
      </w:r>
      <w:r w:rsidR="00236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ом </w:t>
      </w:r>
      <w:r w:rsidR="00236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необхідність </w:t>
      </w:r>
      <w:r w:rsidR="001D6605"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проведення спеціальної перевірки </w:t>
      </w:r>
      <w:r w:rsid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саме щодо </w:t>
      </w:r>
      <w:r w:rsidR="001D6605" w:rsidRPr="001D6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уповноважених з розгляду скарг, які претендуватимуть на зайняття посад</w:t>
      </w:r>
      <w:r w:rsid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C567E8" w:rsidRDefault="00C567E8" w:rsidP="00455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551BF" w:rsidRPr="004551BF" w:rsidRDefault="004551BF" w:rsidP="00455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 Правові аспекти</w:t>
      </w:r>
    </w:p>
    <w:p w:rsidR="004B167B" w:rsidRDefault="004B167B" w:rsidP="00455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uk-UA"/>
        </w:rPr>
        <w:t>Закони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4B167B" w:rsidRPr="004B167B" w:rsidRDefault="004B167B" w:rsidP="004B167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внесення змін до деяких законів України щодо повноважень Антимонопольного комітету України у сфері публічних </w:t>
      </w:r>
      <w:proofErr w:type="spellStart"/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від 05.02.2021№ 1219-IX;</w:t>
      </w:r>
    </w:p>
    <w:p w:rsidR="004B167B" w:rsidRDefault="004B167B" w:rsidP="004B167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Антимонопольний комітет України»;</w:t>
      </w:r>
    </w:p>
    <w:p w:rsidR="004B167B" w:rsidRDefault="004B167B" w:rsidP="004B167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публічні закупівлі»;</w:t>
      </w:r>
    </w:p>
    <w:p w:rsidR="004B167B" w:rsidRPr="004B167B" w:rsidRDefault="004B167B" w:rsidP="004B167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запобігання корупції»;</w:t>
      </w:r>
    </w:p>
    <w:p w:rsidR="004B167B" w:rsidRDefault="004B167B" w:rsidP="004B1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uk-UA"/>
        </w:rPr>
        <w:t>Постанови Кабінету Міністрів України</w:t>
      </w: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C567E8" w:rsidRDefault="00C567E8" w:rsidP="004B167B">
      <w:pPr>
        <w:pStyle w:val="a6"/>
        <w:numPr>
          <w:ilvl w:val="0"/>
          <w:numId w:val="2"/>
        </w:numPr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5 квітня  2014 р. № 85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Деякі питання затвердження граничної чисельності працівників апарату та територіальних органів центральних органів виконавчої влади, інших державних органів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»;</w:t>
      </w:r>
    </w:p>
    <w:p w:rsidR="00C567E8" w:rsidRDefault="004B167B" w:rsidP="00C567E8">
      <w:pPr>
        <w:pStyle w:val="a6"/>
        <w:numPr>
          <w:ilvl w:val="0"/>
          <w:numId w:val="2"/>
        </w:numPr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від 20 квітня 2016 р. № 304 </w:t>
      </w:r>
      <w:r w:rsid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умови оплати праці посадових осіб, керівників та керівних працівників окремих державних органів, на яких не поширюється дія Закону України </w:t>
      </w:r>
      <w:r w:rsid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державну службу</w:t>
      </w:r>
      <w:r w:rsid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»;</w:t>
      </w:r>
    </w:p>
    <w:p w:rsidR="00C567E8" w:rsidRPr="00E67D2B" w:rsidRDefault="00C567E8" w:rsidP="00E67D2B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25 березня 2015 р. № 171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C567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затвердження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і внесення змін до деяких постанов 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E67D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B167B" w:rsidRPr="004B167B" w:rsidRDefault="004B167B" w:rsidP="00455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4551BF" w:rsidRPr="004551BF" w:rsidRDefault="004551BF" w:rsidP="00455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5.</w:t>
      </w: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Фінансово-економічне обґрунтування</w:t>
      </w:r>
    </w:p>
    <w:p w:rsidR="00AA53CF" w:rsidRDefault="004551BF" w:rsidP="00AA53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Реалізація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постанови потребу</w:t>
      </w:r>
      <w:r w:rsidR="00EF4C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ватиме</w:t>
      </w: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D6D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збільшення </w:t>
      </w: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фінансування з державного бюджет</w:t>
      </w:r>
      <w:r w:rsidR="004D6D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AA5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</w:t>
      </w:r>
      <w:r w:rsidR="00EF4C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A5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2021 році у сумі 6 527,5 тис. гривень</w:t>
      </w:r>
      <w:r w:rsidR="004916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F4CDD" w:rsidRDefault="00EF4CDD" w:rsidP="00AA53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Антимонопольним комітетом України розроблено відповідні зміни до Закону України «Про Державний бюджет України на 2021 рік» та </w:t>
      </w:r>
      <w:r w:rsidR="00F913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відповідний </w:t>
      </w:r>
      <w:proofErr w:type="spellStart"/>
      <w:r w:rsidR="00F913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="00F913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норматив</w:t>
      </w:r>
      <w:bookmarkStart w:id="2" w:name="_GoBack"/>
      <w:bookmarkEnd w:id="2"/>
      <w:r w:rsidR="00F913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но-правового </w:t>
      </w:r>
      <w:proofErr w:type="spellStart"/>
      <w:r w:rsidR="00F913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="00F913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направлено в установленому порядку на погодження</w:t>
      </w:r>
      <w:r w:rsidR="00F913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заінтересованих органів виконавчої влади</w:t>
      </w:r>
      <w:r w:rsidR="00733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551BF" w:rsidRPr="004551BF" w:rsidRDefault="00AA53CF" w:rsidP="00AA53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</w:t>
      </w:r>
      <w:r w:rsidRPr="00AA5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інансово-економічні розрахунки, проведені відповідно до пунктів 2 і 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</w:t>
      </w:r>
      <w:r w:rsidRPr="00AA5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§ 34 Регламенту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Кабінету Міністрів України, </w:t>
      </w:r>
      <w:r w:rsidRPr="00AA53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затвердженого постановою Кабінету Міністрів України від 18 липня 2007 р. № 950 (у редакції постанови Кабінету Міністрів України від 9 листопада 2011 р. № 1156) (зі змінами)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додаються.</w:t>
      </w:r>
    </w:p>
    <w:p w:rsidR="00AA53CF" w:rsidRDefault="00AA53CF" w:rsidP="004551BF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551BF" w:rsidRPr="004551BF" w:rsidRDefault="004551BF" w:rsidP="004551BF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6. Позиція заінтересованих сторін</w:t>
      </w:r>
    </w:p>
    <w:p w:rsidR="004551BF" w:rsidRPr="004551BF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 постанови не потребує проведення консультацій із громадськістю згідно з Порядком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р. № 996 «Про забезпечення участі громадськості у формуванні та реалізації державної політики».</w:t>
      </w:r>
    </w:p>
    <w:p w:rsidR="004551BF" w:rsidRPr="004551BF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постанови не стосується питань прав та інтересів територіальних громад, місцевого та регіонального розвитку, прав осіб з інвалідністю, функціонування і застосування української мови як державної, уповноважених представників всеукраїнських асоціацій органів місцевого самоврядування чи відповідних органів місцевого самоврядування,</w:t>
      </w:r>
      <w:r w:rsidRPr="004551B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Уповноваженого Президента України з прав людей з інвалідністю, Урядового уповноваженого з прав осіб з інвалідністю та всеукраїнських громадських організацій осіб з інвалідністю, їх спілок, Уповноваженого із захисту державної мови.</w:t>
      </w:r>
    </w:p>
    <w:p w:rsidR="004551BF" w:rsidRPr="004551BF" w:rsidRDefault="000B672B" w:rsidP="006014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</w:t>
      </w:r>
      <w:r w:rsidR="004551BF"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еалізація положень </w:t>
      </w:r>
      <w:proofErr w:type="spellStart"/>
      <w:r w:rsidR="004551BF"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="004551BF"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постанови </w:t>
      </w:r>
      <w:r w:rsidR="006014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 </w:t>
      </w:r>
      <w:r w:rsidR="004551BF"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стосується соціально-трудової сфери, уповноважених представників всеукраїнських профспілок, їх об’єднань та всеукраїнських об’єднань організацій роботодавців</w:t>
      </w:r>
      <w:r w:rsidR="006014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4551BF"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сфери наукової та науково-технічної діяльності, а тому </w:t>
      </w:r>
      <w:r w:rsidR="006014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 </w:t>
      </w:r>
      <w:r w:rsidR="004551BF"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направляється на розгляд Наукового комітету Національної ради з питань розвитку науки і технологій.</w:t>
      </w:r>
    </w:p>
    <w:p w:rsidR="00601446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постанови надсилається на погодження до Міністерства розвитку економіки, торгівлі та сільського господарства України, Міністерства цифрової 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трансформації України, Міністерства фінансів України, Міністерства</w:t>
      </w:r>
      <w:r w:rsidR="00601446" w:rsidRPr="00601446">
        <w:rPr>
          <w:lang w:val="uk-UA"/>
        </w:rPr>
        <w:t xml:space="preserve"> </w:t>
      </w:r>
      <w:r w:rsidR="00601446" w:rsidRPr="006014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соціальної політики України</w:t>
      </w:r>
      <w:r w:rsidR="006014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01446" w:rsidRDefault="00601446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06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постанови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 містить ознак регуляторного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506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а тому не надсилається в установленому порядку на погодження до Державної регуляторної служби України.</w:t>
      </w:r>
    </w:p>
    <w:p w:rsidR="004551BF" w:rsidRPr="004551BF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Після отримання погоджень від усіх заінтересованих органів його буде направлено на проведення правової експертизи до Мін’юсту та для здійснення  антикорупційної експертизи до Національного агентства з питань запобігання корупції.</w:t>
      </w:r>
    </w:p>
    <w:p w:rsidR="004551BF" w:rsidRPr="004551BF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551BF" w:rsidRPr="004551BF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7. Оцінка відповідності</w:t>
      </w:r>
    </w:p>
    <w:p w:rsidR="004551BF" w:rsidRPr="004551BF" w:rsidRDefault="004551BF" w:rsidP="00455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постанови відсутні положення, що:</w:t>
      </w:r>
    </w:p>
    <w:p w:rsidR="004551BF" w:rsidRPr="004551BF" w:rsidRDefault="004551BF" w:rsidP="00455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стосуються зобов’язань України у сфері європейської інтеграції;</w:t>
      </w:r>
    </w:p>
    <w:p w:rsidR="004551BF" w:rsidRPr="004551BF" w:rsidRDefault="004551BF" w:rsidP="00455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стосуються прав та свобод, гарантованих Конвенцією про захист прав людини і основоположних свобод;</w:t>
      </w:r>
    </w:p>
    <w:p w:rsidR="004551BF" w:rsidRPr="004551BF" w:rsidRDefault="004551BF" w:rsidP="00455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впливають на забезпечення рівних прав та можливостей жінок і чоловіків;</w:t>
      </w:r>
    </w:p>
    <w:p w:rsidR="004551BF" w:rsidRPr="004551BF" w:rsidRDefault="004551BF" w:rsidP="00455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містять ризики вчинення корупційних правопорушень та правопорушень, пов’язаних із корупцією;</w:t>
      </w:r>
    </w:p>
    <w:p w:rsidR="004551BF" w:rsidRPr="004551BF" w:rsidRDefault="004551BF" w:rsidP="00455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створюють підстави для дискримінації.</w:t>
      </w:r>
    </w:p>
    <w:p w:rsidR="004551BF" w:rsidRPr="004551BF" w:rsidRDefault="004551BF" w:rsidP="00455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надсилатиметься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Національного агентства з питань запобігання корупції з метою проведення антикорупційної експертизи.  </w:t>
      </w:r>
    </w:p>
    <w:p w:rsidR="004551BF" w:rsidRPr="004551BF" w:rsidRDefault="004551BF" w:rsidP="004551BF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Громадська антикорупційна, громадська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антидискримінаційна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громадська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гендерно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-правова експертиза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постанови не проводилася.</w:t>
      </w:r>
    </w:p>
    <w:p w:rsidR="004551BF" w:rsidRPr="004551BF" w:rsidRDefault="004551BF" w:rsidP="004551BF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551BF" w:rsidRPr="004551BF" w:rsidRDefault="004551BF" w:rsidP="004551BF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8. Прогноз результатів</w:t>
      </w:r>
    </w:p>
    <w:p w:rsidR="004551BF" w:rsidRPr="004551BF" w:rsidRDefault="004551BF" w:rsidP="004551BF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Реалізація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матиме впливу на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</w:t>
      </w:r>
      <w:bookmarkStart w:id="3" w:name="n3512"/>
      <w:bookmarkEnd w:id="3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551BF" w:rsidRPr="004551BF" w:rsidRDefault="004551BF" w:rsidP="00455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Прийняття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дозволить </w:t>
      </w:r>
      <w:r w:rsid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узгодження із Законом України </w:t>
      </w:r>
      <w:r w:rsidR="00601446"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внесення змін до деяких законів України щодо повноважень Антимонопольного комітету України у сфері публічних </w:t>
      </w:r>
      <w:proofErr w:type="spellStart"/>
      <w:r w:rsidR="00601446"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="00601446"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 w:rsidR="00DC17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</w:t>
      </w:r>
      <w:r w:rsidR="00601446"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05.02.2021№ 1219-IX</w:t>
      </w:r>
      <w:r w:rsid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підзаконних нормативно-правових актів та впровадження необхідних правових та економічних засад для ефективного існування інституту уповноважених з розгляду скарг.</w:t>
      </w:r>
    </w:p>
    <w:p w:rsidR="004551BF" w:rsidRPr="004551BF" w:rsidRDefault="00601446" w:rsidP="004551BF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еалізація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матиме вплив на інтереси заінтересованих сторін</w:t>
      </w:r>
    </w:p>
    <w:tbl>
      <w:tblPr>
        <w:tblW w:w="4960" w:type="pct"/>
        <w:tblInd w:w="-7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765"/>
        <w:gridCol w:w="5411"/>
      </w:tblGrid>
      <w:tr w:rsidR="004551BF" w:rsidRPr="004551BF" w:rsidTr="00B57B0A">
        <w:trPr>
          <w:trHeight w:val="900"/>
        </w:trPr>
        <w:tc>
          <w:tcPr>
            <w:tcW w:w="138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551BF" w:rsidRPr="004551BF" w:rsidRDefault="004551BF" w:rsidP="004551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Заінтересована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сторона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551BF" w:rsidRPr="004551BF" w:rsidRDefault="004551BF" w:rsidP="004551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Вплив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реалізації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proofErr w:type="spellStart"/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акта</w:t>
            </w:r>
            <w:proofErr w:type="spellEnd"/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  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заінтересовану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сторону</w:t>
            </w:r>
          </w:p>
        </w:tc>
        <w:tc>
          <w:tcPr>
            <w:tcW w:w="54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4551BF" w:rsidRPr="004551BF" w:rsidRDefault="004551BF" w:rsidP="004551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Пояснення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очікуваного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впливу</w:t>
            </w:r>
          </w:p>
        </w:tc>
      </w:tr>
      <w:tr w:rsidR="004551BF" w:rsidRPr="004551BF" w:rsidTr="00B57B0A">
        <w:trPr>
          <w:trHeight w:val="570"/>
        </w:trPr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4551BF" w:rsidRPr="004551BF" w:rsidRDefault="004551BF" w:rsidP="004551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Держава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51BF" w:rsidRPr="004551BF" w:rsidRDefault="004551BF" w:rsidP="004551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Позитивний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42632" w:rsidRDefault="00A42632" w:rsidP="00A4263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</w:t>
            </w:r>
            <w:r w:rsidR="00601446"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арантован</w:t>
            </w:r>
            <w:r w:rsid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="00601446"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забезпечення ефективного та прозорого здійснення державою </w:t>
            </w:r>
            <w:proofErr w:type="spellStart"/>
            <w:r w:rsidR="00601446"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="00601446"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</w:p>
          <w:p w:rsidR="00A42632" w:rsidRDefault="00601446" w:rsidP="00A4263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створення належних умов для </w:t>
            </w:r>
            <w:r w:rsidR="00A426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розгляду скарг у сфері публічних </w:t>
            </w:r>
            <w:proofErr w:type="spellStart"/>
            <w:r w:rsidR="00A426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="00A426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зокрема, шляхом розвантаження державних уповноважених Антимонопольного комітету, на яких, крім розгляду скарг про порушення у сфері публічних </w:t>
            </w:r>
            <w:proofErr w:type="spellStart"/>
            <w:r w:rsidR="00A426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="00A426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Законом України «Про Антимонопольний комітет України» покладено виконання і інших повноважень (зокрема, статтею 16 Закону);</w:t>
            </w:r>
          </w:p>
          <w:p w:rsidR="004551BF" w:rsidRPr="004551BF" w:rsidRDefault="00601446" w:rsidP="00A4263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розвитку добросовісної конкуренції, конкурентного середовища</w:t>
            </w:r>
            <w:r w:rsidR="004905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:rsidR="004551BF" w:rsidRPr="004551BF" w:rsidRDefault="004551BF" w:rsidP="004551BF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551BF" w:rsidRPr="004551BF" w:rsidRDefault="004551BF" w:rsidP="00455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551BF" w:rsidRPr="004551BF" w:rsidRDefault="004551BF" w:rsidP="0045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551BF" w:rsidRPr="00FF1830" w:rsidRDefault="004551BF" w:rsidP="00BF77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Голова </w:t>
      </w:r>
      <w:proofErr w:type="spellStart"/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Комітету</w:t>
      </w:r>
      <w:proofErr w:type="spellEnd"/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О. ПІЩАНСЬКА</w:t>
      </w:r>
    </w:p>
    <w:p w:rsidR="00BF77CE" w:rsidRDefault="00BF77CE" w:rsidP="00455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551BF" w:rsidRPr="004551BF" w:rsidRDefault="004551BF" w:rsidP="00455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«____» ____________ 2021 р.</w:t>
      </w:r>
    </w:p>
    <w:p w:rsidR="0050575B" w:rsidRDefault="0050575B"/>
    <w:sectPr w:rsidR="0050575B" w:rsidSect="00207B50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245" w:rsidRDefault="005A0245">
      <w:pPr>
        <w:spacing w:after="0" w:line="240" w:lineRule="auto"/>
      </w:pPr>
      <w:r>
        <w:separator/>
      </w:r>
    </w:p>
  </w:endnote>
  <w:endnote w:type="continuationSeparator" w:id="0">
    <w:p w:rsidR="005A0245" w:rsidRDefault="005A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245" w:rsidRDefault="005A0245">
      <w:pPr>
        <w:spacing w:after="0" w:line="240" w:lineRule="auto"/>
      </w:pPr>
      <w:r>
        <w:separator/>
      </w:r>
    </w:p>
  </w:footnote>
  <w:footnote w:type="continuationSeparator" w:id="0">
    <w:p w:rsidR="005A0245" w:rsidRDefault="005A0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4D" w:rsidRDefault="00FF1830" w:rsidP="004621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6F4D" w:rsidRDefault="005A02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4D" w:rsidRDefault="00FF1830" w:rsidP="004621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36F4D" w:rsidRDefault="005A02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B68"/>
    <w:multiLevelType w:val="hybridMultilevel"/>
    <w:tmpl w:val="CC6E4C08"/>
    <w:lvl w:ilvl="0" w:tplc="AE0479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F30D25"/>
    <w:multiLevelType w:val="hybridMultilevel"/>
    <w:tmpl w:val="65AA9112"/>
    <w:lvl w:ilvl="0" w:tplc="02086A8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A82AB8"/>
    <w:multiLevelType w:val="hybridMultilevel"/>
    <w:tmpl w:val="6F30F494"/>
    <w:lvl w:ilvl="0" w:tplc="4A8C7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BF"/>
    <w:rsid w:val="00080FE5"/>
    <w:rsid w:val="000B672B"/>
    <w:rsid w:val="001D6605"/>
    <w:rsid w:val="00236D30"/>
    <w:rsid w:val="003443A0"/>
    <w:rsid w:val="003605BD"/>
    <w:rsid w:val="00405A93"/>
    <w:rsid w:val="004551BF"/>
    <w:rsid w:val="00490524"/>
    <w:rsid w:val="0049162C"/>
    <w:rsid w:val="004B167B"/>
    <w:rsid w:val="004B7451"/>
    <w:rsid w:val="004D6D63"/>
    <w:rsid w:val="0050575B"/>
    <w:rsid w:val="00506812"/>
    <w:rsid w:val="00552FDB"/>
    <w:rsid w:val="005A0245"/>
    <w:rsid w:val="00601446"/>
    <w:rsid w:val="00733559"/>
    <w:rsid w:val="007707AD"/>
    <w:rsid w:val="008C2062"/>
    <w:rsid w:val="008D5C40"/>
    <w:rsid w:val="008E4244"/>
    <w:rsid w:val="00A42632"/>
    <w:rsid w:val="00A83888"/>
    <w:rsid w:val="00AA53CF"/>
    <w:rsid w:val="00BF77CE"/>
    <w:rsid w:val="00C27810"/>
    <w:rsid w:val="00C567E8"/>
    <w:rsid w:val="00C84F6C"/>
    <w:rsid w:val="00D31F2D"/>
    <w:rsid w:val="00D42A90"/>
    <w:rsid w:val="00D85815"/>
    <w:rsid w:val="00D87E8E"/>
    <w:rsid w:val="00DC175B"/>
    <w:rsid w:val="00DF3006"/>
    <w:rsid w:val="00E67D2B"/>
    <w:rsid w:val="00EF4CDD"/>
    <w:rsid w:val="00F42885"/>
    <w:rsid w:val="00F9138C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F9A8"/>
  <w15:chartTrackingRefBased/>
  <w15:docId w15:val="{821AE502-6D63-426C-B7A1-6B290F90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51BF"/>
  </w:style>
  <w:style w:type="character" w:styleId="a5">
    <w:name w:val="page number"/>
    <w:basedOn w:val="a0"/>
    <w:rsid w:val="004551BF"/>
  </w:style>
  <w:style w:type="paragraph" w:styleId="a6">
    <w:name w:val="List Paragraph"/>
    <w:basedOn w:val="a"/>
    <w:uiPriority w:val="34"/>
    <w:qFormat/>
    <w:rsid w:val="004B1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Стаднюк Тетяна Василівна</dc:creator>
  <cp:keywords/>
  <dc:description/>
  <cp:lastModifiedBy>Стаднюк Тетяна Василівна</cp:lastModifiedBy>
  <cp:revision>10</cp:revision>
  <cp:lastPrinted>2021-03-15T12:01:00Z</cp:lastPrinted>
  <dcterms:created xsi:type="dcterms:W3CDTF">2021-02-22T10:47:00Z</dcterms:created>
  <dcterms:modified xsi:type="dcterms:W3CDTF">2021-03-15T13:09:00Z</dcterms:modified>
</cp:coreProperties>
</file>